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C123" w14:textId="261FB77D" w:rsidR="00097A2C" w:rsidRPr="005A2A0F" w:rsidRDefault="00097A2C" w:rsidP="00097A2C">
      <w:pPr>
        <w:rPr>
          <w:b/>
          <w:bCs/>
          <w:sz w:val="20"/>
          <w:szCs w:val="20"/>
        </w:rPr>
      </w:pPr>
    </w:p>
    <w:p w14:paraId="0376698D" w14:textId="3A177E86" w:rsidR="00097A2C" w:rsidRPr="005A2A0F" w:rsidRDefault="00097A2C" w:rsidP="00097A2C">
      <w:pPr>
        <w:rPr>
          <w:b/>
          <w:bCs/>
          <w:sz w:val="20"/>
          <w:szCs w:val="20"/>
        </w:rPr>
      </w:pPr>
      <w:r w:rsidRPr="005A2A0F">
        <w:rPr>
          <w:b/>
          <w:bCs/>
          <w:sz w:val="20"/>
          <w:szCs w:val="20"/>
        </w:rPr>
        <w:t xml:space="preserve">Présents : </w:t>
      </w:r>
    </w:p>
    <w:p w14:paraId="6DC9ADBC" w14:textId="6A93156B" w:rsidR="00207F2C" w:rsidRPr="005A2A0F" w:rsidRDefault="00207F2C" w:rsidP="00207F2C">
      <w:pPr>
        <w:pStyle w:val="Paragraphedeliste"/>
        <w:numPr>
          <w:ilvl w:val="0"/>
          <w:numId w:val="2"/>
        </w:numPr>
        <w:rPr>
          <w:b/>
          <w:bCs/>
          <w:sz w:val="20"/>
          <w:szCs w:val="20"/>
        </w:rPr>
      </w:pPr>
      <w:r w:rsidRPr="005A2A0F">
        <w:rPr>
          <w:sz w:val="20"/>
          <w:szCs w:val="20"/>
        </w:rPr>
        <w:t xml:space="preserve">Mmes Broyer, Mansuy, Nomblot, Gonin, Del Socoro, Pelletier, Robles, </w:t>
      </w:r>
      <w:r w:rsidRPr="005A2A0F">
        <w:rPr>
          <w:i/>
          <w:iCs/>
          <w:sz w:val="20"/>
          <w:szCs w:val="20"/>
        </w:rPr>
        <w:t>enseignantes</w:t>
      </w:r>
    </w:p>
    <w:p w14:paraId="3136A05D" w14:textId="7069DCAE" w:rsidR="00207F2C" w:rsidRPr="005A2A0F" w:rsidRDefault="00207F2C" w:rsidP="00207F2C">
      <w:pPr>
        <w:pStyle w:val="Paragraphedeliste"/>
        <w:numPr>
          <w:ilvl w:val="0"/>
          <w:numId w:val="2"/>
        </w:numPr>
        <w:rPr>
          <w:b/>
          <w:bCs/>
          <w:sz w:val="20"/>
          <w:szCs w:val="20"/>
        </w:rPr>
      </w:pPr>
      <w:r w:rsidRPr="005A2A0F">
        <w:rPr>
          <w:sz w:val="20"/>
          <w:szCs w:val="20"/>
        </w:rPr>
        <w:t xml:space="preserve">Mmes Ducoté, Gomes, </w:t>
      </w:r>
      <w:proofErr w:type="spellStart"/>
      <w:r w:rsidRPr="005A2A0F">
        <w:rPr>
          <w:sz w:val="20"/>
          <w:szCs w:val="20"/>
        </w:rPr>
        <w:t>Lam</w:t>
      </w:r>
      <w:proofErr w:type="spellEnd"/>
      <w:r w:rsidRPr="005A2A0F">
        <w:rPr>
          <w:sz w:val="20"/>
          <w:szCs w:val="20"/>
        </w:rPr>
        <w:t xml:space="preserve">, </w:t>
      </w:r>
      <w:proofErr w:type="spellStart"/>
      <w:r w:rsidRPr="005A2A0F">
        <w:rPr>
          <w:i/>
          <w:iCs/>
          <w:sz w:val="20"/>
          <w:szCs w:val="20"/>
        </w:rPr>
        <w:t>Atsem</w:t>
      </w:r>
      <w:proofErr w:type="spellEnd"/>
    </w:p>
    <w:p w14:paraId="4F51E93A" w14:textId="1B0F1443" w:rsidR="00207F2C" w:rsidRPr="005A2A0F" w:rsidRDefault="00207F2C" w:rsidP="00207F2C">
      <w:pPr>
        <w:pStyle w:val="Paragraphedeliste"/>
        <w:numPr>
          <w:ilvl w:val="0"/>
          <w:numId w:val="2"/>
        </w:numPr>
        <w:rPr>
          <w:b/>
          <w:bCs/>
          <w:sz w:val="20"/>
          <w:szCs w:val="20"/>
        </w:rPr>
      </w:pPr>
      <w:r w:rsidRPr="005A2A0F">
        <w:rPr>
          <w:sz w:val="20"/>
          <w:szCs w:val="20"/>
        </w:rPr>
        <w:t xml:space="preserve">M. Thirard, </w:t>
      </w:r>
      <w:r w:rsidRPr="005A2A0F">
        <w:rPr>
          <w:i/>
          <w:iCs/>
          <w:sz w:val="20"/>
          <w:szCs w:val="20"/>
        </w:rPr>
        <w:t>Président du Sivos, maire d’Azé</w:t>
      </w:r>
    </w:p>
    <w:p w14:paraId="1F9BBAA7" w14:textId="4B8512D7" w:rsidR="00207F2C" w:rsidRPr="005A2A0F" w:rsidRDefault="00207F2C" w:rsidP="00207F2C">
      <w:pPr>
        <w:pStyle w:val="Paragraphedeliste"/>
        <w:numPr>
          <w:ilvl w:val="0"/>
          <w:numId w:val="2"/>
        </w:numPr>
        <w:rPr>
          <w:b/>
          <w:bCs/>
          <w:sz w:val="20"/>
          <w:szCs w:val="20"/>
        </w:rPr>
      </w:pPr>
      <w:r w:rsidRPr="005A2A0F">
        <w:rPr>
          <w:sz w:val="20"/>
          <w:szCs w:val="20"/>
        </w:rPr>
        <w:t xml:space="preserve">Mme Dutarte, </w:t>
      </w:r>
      <w:r w:rsidRPr="005A2A0F">
        <w:rPr>
          <w:i/>
          <w:iCs/>
          <w:sz w:val="20"/>
          <w:szCs w:val="20"/>
        </w:rPr>
        <w:t>adjointe aux affaires scolaires</w:t>
      </w:r>
    </w:p>
    <w:p w14:paraId="20ADBDAD" w14:textId="6BB85D0B" w:rsidR="00207F2C" w:rsidRPr="005A2A0F" w:rsidRDefault="00207F2C" w:rsidP="00207F2C">
      <w:pPr>
        <w:pStyle w:val="Paragraphedeliste"/>
        <w:numPr>
          <w:ilvl w:val="0"/>
          <w:numId w:val="2"/>
        </w:numPr>
        <w:rPr>
          <w:b/>
          <w:bCs/>
          <w:sz w:val="20"/>
          <w:szCs w:val="20"/>
        </w:rPr>
      </w:pPr>
      <w:r w:rsidRPr="005A2A0F">
        <w:rPr>
          <w:sz w:val="20"/>
          <w:szCs w:val="20"/>
        </w:rPr>
        <w:t xml:space="preserve">M. Jaillet, </w:t>
      </w:r>
      <w:r w:rsidRPr="005A2A0F">
        <w:rPr>
          <w:i/>
          <w:iCs/>
          <w:sz w:val="20"/>
          <w:szCs w:val="20"/>
        </w:rPr>
        <w:t>maire de Saint Gengoux de Scissé</w:t>
      </w:r>
    </w:p>
    <w:p w14:paraId="25B4ACEA" w14:textId="610C6C94" w:rsidR="00207F2C" w:rsidRPr="005A2A0F" w:rsidRDefault="00207F2C" w:rsidP="00207F2C">
      <w:pPr>
        <w:pStyle w:val="Paragraphedeliste"/>
        <w:numPr>
          <w:ilvl w:val="0"/>
          <w:numId w:val="2"/>
        </w:numPr>
        <w:rPr>
          <w:sz w:val="20"/>
          <w:szCs w:val="20"/>
        </w:rPr>
      </w:pPr>
      <w:r w:rsidRPr="005A2A0F">
        <w:rPr>
          <w:sz w:val="20"/>
          <w:szCs w:val="20"/>
        </w:rPr>
        <w:t xml:space="preserve">Mmes Lebaupin, Hamel, Prat, Guigard, Bonot, et M. Benmedjahed, </w:t>
      </w:r>
      <w:r w:rsidRPr="005A2A0F">
        <w:rPr>
          <w:i/>
          <w:iCs/>
          <w:sz w:val="20"/>
          <w:szCs w:val="20"/>
        </w:rPr>
        <w:t>représentants des parents d’élèves</w:t>
      </w:r>
    </w:p>
    <w:p w14:paraId="74C43457" w14:textId="25DF600A" w:rsidR="002B5382" w:rsidRPr="005A2A0F" w:rsidRDefault="005C6D00" w:rsidP="002B5382">
      <w:pPr>
        <w:pStyle w:val="Paragraphedeliste"/>
        <w:numPr>
          <w:ilvl w:val="0"/>
          <w:numId w:val="2"/>
        </w:numPr>
        <w:rPr>
          <w:b/>
          <w:bCs/>
          <w:sz w:val="20"/>
          <w:szCs w:val="20"/>
        </w:rPr>
      </w:pPr>
      <w:r w:rsidRPr="005A2A0F">
        <w:rPr>
          <w:sz w:val="20"/>
          <w:szCs w:val="20"/>
        </w:rPr>
        <w:t>Mme Carraud, DDEN</w:t>
      </w:r>
    </w:p>
    <w:p w14:paraId="345B8098" w14:textId="51AF5515" w:rsidR="00097A2C" w:rsidRPr="005A2A0F" w:rsidRDefault="00097A2C" w:rsidP="00097A2C">
      <w:pPr>
        <w:rPr>
          <w:b/>
          <w:bCs/>
          <w:sz w:val="20"/>
          <w:szCs w:val="20"/>
        </w:rPr>
      </w:pPr>
      <w:r w:rsidRPr="005A2A0F">
        <w:rPr>
          <w:b/>
          <w:bCs/>
          <w:sz w:val="20"/>
          <w:szCs w:val="20"/>
        </w:rPr>
        <w:t xml:space="preserve">Excusés : </w:t>
      </w:r>
    </w:p>
    <w:p w14:paraId="563609C1" w14:textId="3C49C8B0" w:rsidR="00207F2C" w:rsidRPr="005A2A0F" w:rsidRDefault="00207F2C" w:rsidP="00207F2C">
      <w:pPr>
        <w:pStyle w:val="Paragraphedeliste"/>
        <w:numPr>
          <w:ilvl w:val="0"/>
          <w:numId w:val="1"/>
        </w:numPr>
        <w:rPr>
          <w:b/>
          <w:bCs/>
          <w:sz w:val="20"/>
          <w:szCs w:val="20"/>
        </w:rPr>
      </w:pPr>
      <w:r w:rsidRPr="005A2A0F">
        <w:rPr>
          <w:sz w:val="20"/>
          <w:szCs w:val="20"/>
        </w:rPr>
        <w:t xml:space="preserve">M. Scheppler, </w:t>
      </w:r>
      <w:r w:rsidRPr="005A2A0F">
        <w:rPr>
          <w:i/>
          <w:iCs/>
          <w:sz w:val="20"/>
          <w:szCs w:val="20"/>
        </w:rPr>
        <w:t>directeur du RPI</w:t>
      </w:r>
    </w:p>
    <w:p w14:paraId="4EAD8109" w14:textId="6A0B780E" w:rsidR="00207F2C" w:rsidRPr="005A2A0F" w:rsidRDefault="00207F2C" w:rsidP="00207F2C">
      <w:pPr>
        <w:pStyle w:val="Paragraphedeliste"/>
        <w:numPr>
          <w:ilvl w:val="0"/>
          <w:numId w:val="1"/>
        </w:numPr>
        <w:rPr>
          <w:b/>
          <w:bCs/>
          <w:sz w:val="20"/>
          <w:szCs w:val="20"/>
        </w:rPr>
      </w:pPr>
      <w:r w:rsidRPr="005A2A0F">
        <w:rPr>
          <w:sz w:val="20"/>
          <w:szCs w:val="20"/>
        </w:rPr>
        <w:t xml:space="preserve">Mme Casanova, </w:t>
      </w:r>
      <w:r w:rsidRPr="005A2A0F">
        <w:rPr>
          <w:i/>
          <w:iCs/>
          <w:sz w:val="20"/>
          <w:szCs w:val="20"/>
        </w:rPr>
        <w:t>Inspectrice de l’Education nationale</w:t>
      </w:r>
    </w:p>
    <w:p w14:paraId="7A41B352" w14:textId="24904154" w:rsidR="002B5382" w:rsidRPr="005A2A0F" w:rsidRDefault="000548F0" w:rsidP="002B5382">
      <w:pPr>
        <w:pStyle w:val="Paragraphedeliste"/>
        <w:numPr>
          <w:ilvl w:val="0"/>
          <w:numId w:val="1"/>
        </w:numPr>
        <w:rPr>
          <w:b/>
          <w:bCs/>
          <w:sz w:val="20"/>
          <w:szCs w:val="20"/>
        </w:rPr>
      </w:pPr>
      <w:r w:rsidRPr="005A2A0F">
        <w:rPr>
          <w:sz w:val="20"/>
          <w:szCs w:val="20"/>
        </w:rPr>
        <w:t>Mme</w:t>
      </w:r>
      <w:r w:rsidR="00446EA3" w:rsidRPr="005A2A0F">
        <w:rPr>
          <w:sz w:val="20"/>
          <w:szCs w:val="20"/>
        </w:rPr>
        <w:t>s</w:t>
      </w:r>
      <w:r w:rsidRPr="005A2A0F">
        <w:rPr>
          <w:sz w:val="20"/>
          <w:szCs w:val="20"/>
        </w:rPr>
        <w:t xml:space="preserve"> Champagne</w:t>
      </w:r>
      <w:r w:rsidR="002B5382" w:rsidRPr="005A2A0F">
        <w:rPr>
          <w:sz w:val="20"/>
          <w:szCs w:val="20"/>
        </w:rPr>
        <w:t>,</w:t>
      </w:r>
      <w:r w:rsidR="00446EA3" w:rsidRPr="005A2A0F">
        <w:rPr>
          <w:sz w:val="20"/>
          <w:szCs w:val="20"/>
        </w:rPr>
        <w:t xml:space="preserve"> </w:t>
      </w:r>
      <w:r w:rsidR="002B5382" w:rsidRPr="005A2A0F">
        <w:rPr>
          <w:sz w:val="20"/>
          <w:szCs w:val="20"/>
        </w:rPr>
        <w:t>Nesme</w:t>
      </w:r>
      <w:r w:rsidR="00446EA3" w:rsidRPr="005A2A0F">
        <w:rPr>
          <w:sz w:val="20"/>
          <w:szCs w:val="20"/>
        </w:rPr>
        <w:t>, Bellon,</w:t>
      </w:r>
      <w:r w:rsidR="002B5382" w:rsidRPr="005A2A0F">
        <w:rPr>
          <w:sz w:val="20"/>
          <w:szCs w:val="20"/>
        </w:rPr>
        <w:t xml:space="preserve"> représentante des parents d’élèves</w:t>
      </w:r>
    </w:p>
    <w:p w14:paraId="5F8B4C89" w14:textId="77777777" w:rsidR="00C32163" w:rsidRPr="005A2A0F" w:rsidRDefault="00C32163" w:rsidP="00C32163">
      <w:pPr>
        <w:rPr>
          <w:b/>
          <w:bCs/>
          <w:sz w:val="20"/>
          <w:szCs w:val="20"/>
        </w:rPr>
      </w:pPr>
    </w:p>
    <w:p w14:paraId="543DC2B9" w14:textId="4550BA13" w:rsidR="00C32163" w:rsidRPr="005A2A0F" w:rsidRDefault="00667E35" w:rsidP="00C32163">
      <w:pPr>
        <w:rPr>
          <w:sz w:val="20"/>
          <w:szCs w:val="20"/>
        </w:rPr>
      </w:pPr>
      <w:r w:rsidRPr="005A2A0F">
        <w:rPr>
          <w:sz w:val="20"/>
          <w:szCs w:val="20"/>
        </w:rPr>
        <w:t xml:space="preserve">Certains membres du conseil d’école n’ont pas reçu le mail avec la convocation, cela s’explique par la mise à jour de la boite mail académique qui </w:t>
      </w:r>
      <w:r w:rsidR="00D41088" w:rsidRPr="005A2A0F">
        <w:rPr>
          <w:sz w:val="20"/>
          <w:szCs w:val="20"/>
        </w:rPr>
        <w:t>a eu un impact sur les groupes d’envoi créés.</w:t>
      </w:r>
    </w:p>
    <w:p w14:paraId="5D8E3E87" w14:textId="28CF60D5" w:rsidR="005C6D00" w:rsidRPr="005A2A0F" w:rsidRDefault="005C6D00" w:rsidP="005C6D00">
      <w:pPr>
        <w:rPr>
          <w:b/>
          <w:bCs/>
          <w:sz w:val="20"/>
          <w:szCs w:val="20"/>
        </w:rPr>
      </w:pPr>
      <w:r w:rsidRPr="005A2A0F">
        <w:rPr>
          <w:b/>
          <w:bCs/>
          <w:sz w:val="20"/>
          <w:szCs w:val="20"/>
        </w:rPr>
        <w:t>1/ Prévision des effectifs et accueil des TPS</w:t>
      </w:r>
    </w:p>
    <w:p w14:paraId="6482A46D" w14:textId="08C37717" w:rsidR="005C6D00" w:rsidRPr="005A2A0F" w:rsidRDefault="005C6D00" w:rsidP="005C6D00">
      <w:pPr>
        <w:rPr>
          <w:sz w:val="20"/>
          <w:szCs w:val="20"/>
        </w:rPr>
      </w:pPr>
      <w:r w:rsidRPr="005A2A0F">
        <w:rPr>
          <w:sz w:val="20"/>
          <w:szCs w:val="20"/>
        </w:rPr>
        <w:tab/>
        <w:t xml:space="preserve">Les effectifs prévus pour la rentrée prochaine sont les suivants : </w:t>
      </w:r>
    </w:p>
    <w:tbl>
      <w:tblPr>
        <w:tblStyle w:val="Grilledutableau"/>
        <w:tblW w:w="0" w:type="auto"/>
        <w:tblLook w:val="04A0" w:firstRow="1" w:lastRow="0" w:firstColumn="1" w:lastColumn="0" w:noHBand="0" w:noVBand="1"/>
      </w:tblPr>
      <w:tblGrid>
        <w:gridCol w:w="736"/>
        <w:gridCol w:w="737"/>
        <w:gridCol w:w="737"/>
        <w:gridCol w:w="738"/>
        <w:gridCol w:w="738"/>
        <w:gridCol w:w="738"/>
        <w:gridCol w:w="738"/>
        <w:gridCol w:w="738"/>
        <w:gridCol w:w="738"/>
      </w:tblGrid>
      <w:tr w:rsidR="005C6D00" w:rsidRPr="005A2A0F" w14:paraId="01144D16" w14:textId="77777777" w:rsidTr="005C6D00">
        <w:trPr>
          <w:trHeight w:val="420"/>
        </w:trPr>
        <w:tc>
          <w:tcPr>
            <w:tcW w:w="1006" w:type="dxa"/>
            <w:noWrap/>
            <w:hideMark/>
          </w:tcPr>
          <w:p w14:paraId="2A494FDF" w14:textId="77777777" w:rsidR="005C6D00" w:rsidRPr="005A2A0F" w:rsidRDefault="005C6D00" w:rsidP="005C6D00">
            <w:pPr>
              <w:rPr>
                <w:b/>
                <w:bCs/>
                <w:sz w:val="20"/>
                <w:szCs w:val="20"/>
              </w:rPr>
            </w:pPr>
            <w:r w:rsidRPr="005A2A0F">
              <w:rPr>
                <w:b/>
                <w:bCs/>
                <w:sz w:val="20"/>
                <w:szCs w:val="20"/>
              </w:rPr>
              <w:t>TPS</w:t>
            </w:r>
          </w:p>
        </w:tc>
        <w:tc>
          <w:tcPr>
            <w:tcW w:w="1007" w:type="dxa"/>
            <w:noWrap/>
            <w:hideMark/>
          </w:tcPr>
          <w:p w14:paraId="5989DDB3" w14:textId="77777777" w:rsidR="005C6D00" w:rsidRPr="005A2A0F" w:rsidRDefault="005C6D00" w:rsidP="005C6D00">
            <w:pPr>
              <w:rPr>
                <w:b/>
                <w:bCs/>
                <w:sz w:val="20"/>
                <w:szCs w:val="20"/>
              </w:rPr>
            </w:pPr>
            <w:r w:rsidRPr="005A2A0F">
              <w:rPr>
                <w:b/>
                <w:bCs/>
                <w:sz w:val="20"/>
                <w:szCs w:val="20"/>
              </w:rPr>
              <w:t>PS</w:t>
            </w:r>
          </w:p>
        </w:tc>
        <w:tc>
          <w:tcPr>
            <w:tcW w:w="1007" w:type="dxa"/>
            <w:noWrap/>
            <w:hideMark/>
          </w:tcPr>
          <w:p w14:paraId="190B0501" w14:textId="77777777" w:rsidR="005C6D00" w:rsidRPr="005A2A0F" w:rsidRDefault="005C6D00" w:rsidP="005C6D00">
            <w:pPr>
              <w:rPr>
                <w:b/>
                <w:bCs/>
                <w:sz w:val="20"/>
                <w:szCs w:val="20"/>
              </w:rPr>
            </w:pPr>
            <w:r w:rsidRPr="005A2A0F">
              <w:rPr>
                <w:b/>
                <w:bCs/>
                <w:sz w:val="20"/>
                <w:szCs w:val="20"/>
              </w:rPr>
              <w:t>MS</w:t>
            </w:r>
          </w:p>
        </w:tc>
        <w:tc>
          <w:tcPr>
            <w:tcW w:w="1007" w:type="dxa"/>
            <w:noWrap/>
            <w:hideMark/>
          </w:tcPr>
          <w:p w14:paraId="56CBBD32" w14:textId="77777777" w:rsidR="005C6D00" w:rsidRPr="005A2A0F" w:rsidRDefault="005C6D00" w:rsidP="005C6D00">
            <w:pPr>
              <w:rPr>
                <w:b/>
                <w:bCs/>
                <w:sz w:val="20"/>
                <w:szCs w:val="20"/>
              </w:rPr>
            </w:pPr>
            <w:r w:rsidRPr="005A2A0F">
              <w:rPr>
                <w:b/>
                <w:bCs/>
                <w:sz w:val="20"/>
                <w:szCs w:val="20"/>
              </w:rPr>
              <w:t>GS</w:t>
            </w:r>
          </w:p>
        </w:tc>
        <w:tc>
          <w:tcPr>
            <w:tcW w:w="1007" w:type="dxa"/>
            <w:noWrap/>
            <w:hideMark/>
          </w:tcPr>
          <w:p w14:paraId="61260C17" w14:textId="77777777" w:rsidR="005C6D00" w:rsidRPr="005A2A0F" w:rsidRDefault="005C6D00" w:rsidP="005C6D00">
            <w:pPr>
              <w:rPr>
                <w:b/>
                <w:bCs/>
                <w:sz w:val="20"/>
                <w:szCs w:val="20"/>
              </w:rPr>
            </w:pPr>
            <w:r w:rsidRPr="005A2A0F">
              <w:rPr>
                <w:b/>
                <w:bCs/>
                <w:sz w:val="20"/>
                <w:szCs w:val="20"/>
              </w:rPr>
              <w:t>CP</w:t>
            </w:r>
          </w:p>
        </w:tc>
        <w:tc>
          <w:tcPr>
            <w:tcW w:w="1007" w:type="dxa"/>
            <w:noWrap/>
            <w:hideMark/>
          </w:tcPr>
          <w:p w14:paraId="0BAAC1E6" w14:textId="77777777" w:rsidR="005C6D00" w:rsidRPr="005A2A0F" w:rsidRDefault="005C6D00" w:rsidP="005C6D00">
            <w:pPr>
              <w:rPr>
                <w:b/>
                <w:bCs/>
                <w:sz w:val="20"/>
                <w:szCs w:val="20"/>
              </w:rPr>
            </w:pPr>
            <w:r w:rsidRPr="005A2A0F">
              <w:rPr>
                <w:b/>
                <w:bCs/>
                <w:sz w:val="20"/>
                <w:szCs w:val="20"/>
              </w:rPr>
              <w:t>CE1</w:t>
            </w:r>
          </w:p>
        </w:tc>
        <w:tc>
          <w:tcPr>
            <w:tcW w:w="1007" w:type="dxa"/>
            <w:noWrap/>
            <w:hideMark/>
          </w:tcPr>
          <w:p w14:paraId="30DD4B7A" w14:textId="77777777" w:rsidR="005C6D00" w:rsidRPr="005A2A0F" w:rsidRDefault="005C6D00" w:rsidP="005C6D00">
            <w:pPr>
              <w:rPr>
                <w:b/>
                <w:bCs/>
                <w:sz w:val="20"/>
                <w:szCs w:val="20"/>
              </w:rPr>
            </w:pPr>
            <w:r w:rsidRPr="005A2A0F">
              <w:rPr>
                <w:b/>
                <w:bCs/>
                <w:sz w:val="20"/>
                <w:szCs w:val="20"/>
              </w:rPr>
              <w:t>CE2</w:t>
            </w:r>
          </w:p>
        </w:tc>
        <w:tc>
          <w:tcPr>
            <w:tcW w:w="1007" w:type="dxa"/>
            <w:noWrap/>
            <w:hideMark/>
          </w:tcPr>
          <w:p w14:paraId="34A566A1" w14:textId="77777777" w:rsidR="005C6D00" w:rsidRPr="005A2A0F" w:rsidRDefault="005C6D00" w:rsidP="005C6D00">
            <w:pPr>
              <w:rPr>
                <w:b/>
                <w:bCs/>
                <w:sz w:val="20"/>
                <w:szCs w:val="20"/>
              </w:rPr>
            </w:pPr>
            <w:r w:rsidRPr="005A2A0F">
              <w:rPr>
                <w:b/>
                <w:bCs/>
                <w:sz w:val="20"/>
                <w:szCs w:val="20"/>
              </w:rPr>
              <w:t>CM1</w:t>
            </w:r>
          </w:p>
        </w:tc>
        <w:tc>
          <w:tcPr>
            <w:tcW w:w="1007" w:type="dxa"/>
            <w:noWrap/>
            <w:hideMark/>
          </w:tcPr>
          <w:p w14:paraId="485F0A20" w14:textId="77777777" w:rsidR="005C6D00" w:rsidRPr="005A2A0F" w:rsidRDefault="005C6D00" w:rsidP="005C6D00">
            <w:pPr>
              <w:rPr>
                <w:b/>
                <w:bCs/>
                <w:sz w:val="20"/>
                <w:szCs w:val="20"/>
              </w:rPr>
            </w:pPr>
            <w:r w:rsidRPr="005A2A0F">
              <w:rPr>
                <w:b/>
                <w:bCs/>
                <w:sz w:val="20"/>
                <w:szCs w:val="20"/>
              </w:rPr>
              <w:t>CM2</w:t>
            </w:r>
          </w:p>
        </w:tc>
      </w:tr>
      <w:tr w:rsidR="005C6D00" w:rsidRPr="005A2A0F" w14:paraId="34D4AEF1" w14:textId="77777777" w:rsidTr="005C6D00">
        <w:trPr>
          <w:trHeight w:val="420"/>
        </w:trPr>
        <w:tc>
          <w:tcPr>
            <w:tcW w:w="1006" w:type="dxa"/>
            <w:noWrap/>
            <w:hideMark/>
          </w:tcPr>
          <w:p w14:paraId="02DE0835" w14:textId="77777777" w:rsidR="005C6D00" w:rsidRPr="005A2A0F" w:rsidRDefault="005C6D00" w:rsidP="005C6D00">
            <w:pPr>
              <w:rPr>
                <w:b/>
                <w:bCs/>
                <w:sz w:val="20"/>
                <w:szCs w:val="20"/>
              </w:rPr>
            </w:pPr>
            <w:r w:rsidRPr="005A2A0F">
              <w:rPr>
                <w:b/>
                <w:bCs/>
                <w:sz w:val="20"/>
                <w:szCs w:val="20"/>
              </w:rPr>
              <w:t>10</w:t>
            </w:r>
          </w:p>
        </w:tc>
        <w:tc>
          <w:tcPr>
            <w:tcW w:w="1007" w:type="dxa"/>
            <w:noWrap/>
            <w:hideMark/>
          </w:tcPr>
          <w:p w14:paraId="1AED8A1C" w14:textId="77777777" w:rsidR="005C6D00" w:rsidRPr="005A2A0F" w:rsidRDefault="005C6D00" w:rsidP="005C6D00">
            <w:pPr>
              <w:rPr>
                <w:b/>
                <w:bCs/>
                <w:sz w:val="20"/>
                <w:szCs w:val="20"/>
              </w:rPr>
            </w:pPr>
            <w:r w:rsidRPr="005A2A0F">
              <w:rPr>
                <w:b/>
                <w:bCs/>
                <w:sz w:val="20"/>
                <w:szCs w:val="20"/>
              </w:rPr>
              <w:t>20</w:t>
            </w:r>
          </w:p>
        </w:tc>
        <w:tc>
          <w:tcPr>
            <w:tcW w:w="1007" w:type="dxa"/>
            <w:noWrap/>
            <w:hideMark/>
          </w:tcPr>
          <w:p w14:paraId="25D823A2" w14:textId="77777777" w:rsidR="005C6D00" w:rsidRPr="005A2A0F" w:rsidRDefault="005C6D00" w:rsidP="005C6D00">
            <w:pPr>
              <w:rPr>
                <w:b/>
                <w:bCs/>
                <w:sz w:val="20"/>
                <w:szCs w:val="20"/>
              </w:rPr>
            </w:pPr>
            <w:r w:rsidRPr="005A2A0F">
              <w:rPr>
                <w:b/>
                <w:bCs/>
                <w:sz w:val="20"/>
                <w:szCs w:val="20"/>
              </w:rPr>
              <w:t>19</w:t>
            </w:r>
          </w:p>
        </w:tc>
        <w:tc>
          <w:tcPr>
            <w:tcW w:w="1007" w:type="dxa"/>
            <w:noWrap/>
            <w:hideMark/>
          </w:tcPr>
          <w:p w14:paraId="6FDBC5AB" w14:textId="77777777" w:rsidR="005C6D00" w:rsidRPr="005A2A0F" w:rsidRDefault="005C6D00" w:rsidP="005C6D00">
            <w:pPr>
              <w:rPr>
                <w:b/>
                <w:bCs/>
                <w:sz w:val="20"/>
                <w:szCs w:val="20"/>
              </w:rPr>
            </w:pPr>
            <w:r w:rsidRPr="005A2A0F">
              <w:rPr>
                <w:b/>
                <w:bCs/>
                <w:sz w:val="20"/>
                <w:szCs w:val="20"/>
              </w:rPr>
              <w:t>19</w:t>
            </w:r>
          </w:p>
        </w:tc>
        <w:tc>
          <w:tcPr>
            <w:tcW w:w="1007" w:type="dxa"/>
            <w:noWrap/>
            <w:hideMark/>
          </w:tcPr>
          <w:p w14:paraId="5D3B2213" w14:textId="77777777" w:rsidR="005C6D00" w:rsidRPr="005A2A0F" w:rsidRDefault="005C6D00" w:rsidP="005C6D00">
            <w:pPr>
              <w:rPr>
                <w:b/>
                <w:bCs/>
                <w:sz w:val="20"/>
                <w:szCs w:val="20"/>
              </w:rPr>
            </w:pPr>
            <w:r w:rsidRPr="005A2A0F">
              <w:rPr>
                <w:b/>
                <w:bCs/>
                <w:sz w:val="20"/>
                <w:szCs w:val="20"/>
              </w:rPr>
              <w:t>19</w:t>
            </w:r>
          </w:p>
        </w:tc>
        <w:tc>
          <w:tcPr>
            <w:tcW w:w="1007" w:type="dxa"/>
            <w:noWrap/>
            <w:hideMark/>
          </w:tcPr>
          <w:p w14:paraId="4097192E" w14:textId="77777777" w:rsidR="005C6D00" w:rsidRPr="005A2A0F" w:rsidRDefault="005C6D00" w:rsidP="005C6D00">
            <w:pPr>
              <w:rPr>
                <w:b/>
                <w:bCs/>
                <w:sz w:val="20"/>
                <w:szCs w:val="20"/>
              </w:rPr>
            </w:pPr>
            <w:r w:rsidRPr="005A2A0F">
              <w:rPr>
                <w:b/>
                <w:bCs/>
                <w:sz w:val="20"/>
                <w:szCs w:val="20"/>
              </w:rPr>
              <w:t>21</w:t>
            </w:r>
          </w:p>
        </w:tc>
        <w:tc>
          <w:tcPr>
            <w:tcW w:w="1007" w:type="dxa"/>
            <w:noWrap/>
            <w:hideMark/>
          </w:tcPr>
          <w:p w14:paraId="7FADD139" w14:textId="77777777" w:rsidR="005C6D00" w:rsidRPr="005A2A0F" w:rsidRDefault="005C6D00" w:rsidP="005C6D00">
            <w:pPr>
              <w:rPr>
                <w:b/>
                <w:bCs/>
                <w:sz w:val="20"/>
                <w:szCs w:val="20"/>
              </w:rPr>
            </w:pPr>
            <w:r w:rsidRPr="005A2A0F">
              <w:rPr>
                <w:b/>
                <w:bCs/>
                <w:sz w:val="20"/>
                <w:szCs w:val="20"/>
              </w:rPr>
              <w:t>26</w:t>
            </w:r>
          </w:p>
        </w:tc>
        <w:tc>
          <w:tcPr>
            <w:tcW w:w="1007" w:type="dxa"/>
            <w:noWrap/>
            <w:hideMark/>
          </w:tcPr>
          <w:p w14:paraId="4A407DE7" w14:textId="77777777" w:rsidR="005C6D00" w:rsidRPr="005A2A0F" w:rsidRDefault="005C6D00" w:rsidP="005C6D00">
            <w:pPr>
              <w:rPr>
                <w:b/>
                <w:bCs/>
                <w:sz w:val="20"/>
                <w:szCs w:val="20"/>
              </w:rPr>
            </w:pPr>
            <w:r w:rsidRPr="005A2A0F">
              <w:rPr>
                <w:b/>
                <w:bCs/>
                <w:sz w:val="20"/>
                <w:szCs w:val="20"/>
              </w:rPr>
              <w:t>21</w:t>
            </w:r>
          </w:p>
        </w:tc>
        <w:tc>
          <w:tcPr>
            <w:tcW w:w="1007" w:type="dxa"/>
            <w:noWrap/>
            <w:hideMark/>
          </w:tcPr>
          <w:p w14:paraId="272AED0C" w14:textId="77777777" w:rsidR="005C6D00" w:rsidRPr="005A2A0F" w:rsidRDefault="005C6D00" w:rsidP="005C6D00">
            <w:pPr>
              <w:rPr>
                <w:b/>
                <w:bCs/>
                <w:sz w:val="20"/>
                <w:szCs w:val="20"/>
              </w:rPr>
            </w:pPr>
            <w:r w:rsidRPr="005A2A0F">
              <w:rPr>
                <w:b/>
                <w:bCs/>
                <w:sz w:val="20"/>
                <w:szCs w:val="20"/>
              </w:rPr>
              <w:t>15</w:t>
            </w:r>
          </w:p>
        </w:tc>
      </w:tr>
    </w:tbl>
    <w:p w14:paraId="4C85B7F3" w14:textId="77777777" w:rsidR="005C6D00" w:rsidRPr="005A2A0F" w:rsidRDefault="005C6D00" w:rsidP="005C6D00">
      <w:pPr>
        <w:rPr>
          <w:sz w:val="20"/>
          <w:szCs w:val="20"/>
        </w:rPr>
      </w:pPr>
    </w:p>
    <w:p w14:paraId="3618E34A" w14:textId="695B7849" w:rsidR="00D41088" w:rsidRPr="005A2A0F" w:rsidRDefault="005C6D00" w:rsidP="00D41088">
      <w:pPr>
        <w:rPr>
          <w:sz w:val="20"/>
          <w:szCs w:val="20"/>
        </w:rPr>
      </w:pPr>
      <w:r w:rsidRPr="005A2A0F">
        <w:rPr>
          <w:sz w:val="20"/>
          <w:szCs w:val="20"/>
        </w:rPr>
        <w:tab/>
        <w:t>La question est posée sur l’éventuel accueil des TPS.</w:t>
      </w:r>
      <w:r w:rsidR="00D41088" w:rsidRPr="005A2A0F">
        <w:rPr>
          <w:sz w:val="20"/>
          <w:szCs w:val="20"/>
        </w:rPr>
        <w:t xml:space="preserve"> Les effectifs sans les TPS seront de 160 élèves sur le RPI, et seraient portés à 170 en cas </w:t>
      </w:r>
      <w:r w:rsidR="00D41088" w:rsidRPr="005A2A0F">
        <w:rPr>
          <w:sz w:val="20"/>
          <w:szCs w:val="20"/>
        </w:rPr>
        <w:t>d’accueil de tous les enfants concernés. Les critères d’accueil sont discutés, les enseignantes expliquant que l’accueil peut avoir des répercussions sur l’ensemble des répartitions des classes et ainsi avoir un impact négatif sur la pédagogie proposée. L’accueil des TPS est un aspect positif de l’entrée dans la scolarité mais en l’absence de dispositif exclusivement dédié, il ne peut se substituer à la priorité pédagogique.</w:t>
      </w:r>
    </w:p>
    <w:p w14:paraId="0362C149" w14:textId="4E224D63" w:rsidR="005C6D00" w:rsidRPr="005A2A0F" w:rsidRDefault="00D41088" w:rsidP="005C6D00">
      <w:pPr>
        <w:rPr>
          <w:sz w:val="20"/>
          <w:szCs w:val="20"/>
        </w:rPr>
      </w:pPr>
      <w:r w:rsidRPr="005A2A0F">
        <w:rPr>
          <w:sz w:val="20"/>
          <w:szCs w:val="20"/>
        </w:rPr>
        <w:tab/>
      </w:r>
      <w:r w:rsidR="005C6D00" w:rsidRPr="005A2A0F">
        <w:rPr>
          <w:sz w:val="20"/>
          <w:szCs w:val="20"/>
        </w:rPr>
        <w:t xml:space="preserve">Le conseil d’école, après consultation de toutes les parties prend la décision suivante : </w:t>
      </w:r>
      <w:r w:rsidRPr="005A2A0F">
        <w:rPr>
          <w:sz w:val="20"/>
          <w:szCs w:val="20"/>
        </w:rPr>
        <w:t>Est arrêté le nombre de 5 TPS accueillis à la rentrée de septembre 2026. Les critères de sélection en cas de demandes dépassant les 5 places d’accueil seront déterminés par la date de naissance, les plus vieux de l’année seront priorisés. Les mairies et la direction de l’école informent les familles par voie d’affiche ( public et internet ). Le fait d’avoir un frère ou une sœur déjà inscrit à l’école n’a pas d’impact sur la décision de l’accueil.</w:t>
      </w:r>
    </w:p>
    <w:p w14:paraId="052FC63E" w14:textId="68D4A6FB" w:rsidR="005C6D00" w:rsidRPr="005A2A0F" w:rsidRDefault="005C6D00" w:rsidP="005C6D00">
      <w:pPr>
        <w:rPr>
          <w:b/>
          <w:bCs/>
          <w:sz w:val="20"/>
          <w:szCs w:val="20"/>
        </w:rPr>
      </w:pPr>
      <w:r w:rsidRPr="005A2A0F">
        <w:rPr>
          <w:b/>
          <w:bCs/>
          <w:sz w:val="20"/>
          <w:szCs w:val="20"/>
        </w:rPr>
        <w:t xml:space="preserve">2/ Bilan des retours concernant l’évaluation d’école : </w:t>
      </w:r>
    </w:p>
    <w:p w14:paraId="230CB7C8" w14:textId="09E643A4" w:rsidR="005C6D00" w:rsidRPr="005A2A0F" w:rsidRDefault="005C6D00" w:rsidP="005C6D00">
      <w:pPr>
        <w:rPr>
          <w:sz w:val="20"/>
          <w:szCs w:val="20"/>
        </w:rPr>
      </w:pPr>
      <w:r w:rsidRPr="005A2A0F">
        <w:rPr>
          <w:sz w:val="20"/>
          <w:szCs w:val="20"/>
        </w:rPr>
        <w:tab/>
        <w:t>Les questionnaires concernant l’évaluation d’école ont été transmis à tous les acteurs de la communauté éducative. Des problèmes liés au traitement des données ont entrainé une deuxième session d’envoi qui a donné les résultats suivants </w:t>
      </w:r>
      <w:r w:rsidR="00393D41" w:rsidRPr="005A2A0F">
        <w:rPr>
          <w:sz w:val="20"/>
          <w:szCs w:val="20"/>
        </w:rPr>
        <w:t>sur 95 réponses des parents d’élèves, des agents des collectivités et des enseignants :</w:t>
      </w:r>
    </w:p>
    <w:p w14:paraId="084584B9" w14:textId="02FA7D06" w:rsidR="005C6D00" w:rsidRPr="005A2A0F" w:rsidRDefault="00393D41" w:rsidP="005C6D00">
      <w:pPr>
        <w:rPr>
          <w:sz w:val="20"/>
          <w:szCs w:val="20"/>
        </w:rPr>
      </w:pPr>
      <w:r w:rsidRPr="005A2A0F">
        <w:rPr>
          <w:sz w:val="20"/>
          <w:szCs w:val="20"/>
        </w:rPr>
        <w:t xml:space="preserve">Une majorité significative ( entre 95 et 100 % ) des personnes interrogées sont satisfaites ou très satisfaites de l’action de la communauté éducative quelques soient les domaines abordés dans les questionnaires. </w:t>
      </w:r>
    </w:p>
    <w:p w14:paraId="2D9BE2E0" w14:textId="2F9345FE" w:rsidR="005A04FF" w:rsidRPr="005A2A0F" w:rsidRDefault="00393D41" w:rsidP="005C6D00">
      <w:pPr>
        <w:rPr>
          <w:b/>
          <w:bCs/>
          <w:i/>
          <w:iCs/>
          <w:sz w:val="20"/>
          <w:szCs w:val="20"/>
        </w:rPr>
      </w:pPr>
      <w:r w:rsidRPr="005A2A0F">
        <w:rPr>
          <w:sz w:val="20"/>
          <w:szCs w:val="20"/>
        </w:rPr>
        <w:t xml:space="preserve">Quelques personnes ( </w:t>
      </w:r>
      <w:r w:rsidR="009B3BAA" w:rsidRPr="005A2A0F">
        <w:rPr>
          <w:sz w:val="20"/>
          <w:szCs w:val="20"/>
        </w:rPr>
        <w:t xml:space="preserve">5 % au maximum ) </w:t>
      </w:r>
      <w:r w:rsidRPr="005A2A0F">
        <w:rPr>
          <w:sz w:val="20"/>
          <w:szCs w:val="20"/>
        </w:rPr>
        <w:t>ne se sentent pas assez écoutées ou informées par l</w:t>
      </w:r>
      <w:r w:rsidR="009B3BAA" w:rsidRPr="005A2A0F">
        <w:rPr>
          <w:sz w:val="20"/>
          <w:szCs w:val="20"/>
        </w:rPr>
        <w:t>’équipe éducative, et estiment que leur(s) enfant(s) ne sont pas assez préparés pour le passage au CP ou au collège.</w:t>
      </w:r>
    </w:p>
    <w:p w14:paraId="1769010B" w14:textId="40BBA11F" w:rsidR="00C5490E" w:rsidRPr="005A2A0F" w:rsidRDefault="00C5490E" w:rsidP="005C6D00">
      <w:pPr>
        <w:rPr>
          <w:sz w:val="20"/>
          <w:szCs w:val="20"/>
        </w:rPr>
      </w:pPr>
      <w:r w:rsidRPr="005A2A0F">
        <w:rPr>
          <w:b/>
          <w:bCs/>
          <w:sz w:val="20"/>
          <w:szCs w:val="20"/>
        </w:rPr>
        <w:tab/>
      </w:r>
      <w:r w:rsidRPr="005A2A0F">
        <w:rPr>
          <w:sz w:val="20"/>
          <w:szCs w:val="20"/>
        </w:rPr>
        <w:t xml:space="preserve">Les représentants des parents d’élèves soulignent le fait que le questionnaire ne permet pas d’éviter une question qui ne concerne pas son enfant, comme par exemple concernant la préparation au collège pour un </w:t>
      </w:r>
      <w:r w:rsidRPr="005A2A0F">
        <w:rPr>
          <w:sz w:val="20"/>
          <w:szCs w:val="20"/>
        </w:rPr>
        <w:lastRenderedPageBreak/>
        <w:t>enfant de maternelle. Cette problématique sera remontée aux évaluateurs et à la cellule en charge des questionnaires.</w:t>
      </w:r>
    </w:p>
    <w:p w14:paraId="498D24B4" w14:textId="7920EE50" w:rsidR="00480C37" w:rsidRPr="005A2A0F" w:rsidRDefault="009B3BAA" w:rsidP="005C6D00">
      <w:pPr>
        <w:rPr>
          <w:sz w:val="20"/>
          <w:szCs w:val="20"/>
        </w:rPr>
      </w:pPr>
      <w:r w:rsidRPr="005A2A0F">
        <w:rPr>
          <w:sz w:val="20"/>
          <w:szCs w:val="20"/>
        </w:rPr>
        <w:tab/>
        <w:t xml:space="preserve">L’équipe des évaluateurs sera présente le 16 mars à Saint-Gengoux de Scissé et le 17 mars à Azé. Un mail a été transmis à tous les membres du conseil d’école afin de savoir si certains d’entre eux souhaitent les rencontrer afin d’apporter leur vision de l’école. </w:t>
      </w:r>
    </w:p>
    <w:p w14:paraId="3A602693" w14:textId="54B81AC9" w:rsidR="009B3BAA" w:rsidRPr="005A2A0F" w:rsidRDefault="009B3BAA" w:rsidP="005C6D00">
      <w:pPr>
        <w:rPr>
          <w:b/>
          <w:bCs/>
          <w:sz w:val="20"/>
          <w:szCs w:val="20"/>
        </w:rPr>
      </w:pPr>
      <w:r w:rsidRPr="005A2A0F">
        <w:rPr>
          <w:b/>
          <w:bCs/>
          <w:sz w:val="20"/>
          <w:szCs w:val="20"/>
        </w:rPr>
        <w:t xml:space="preserve">3/ Bilan des coopératives scolaires : </w:t>
      </w:r>
    </w:p>
    <w:p w14:paraId="30BCE712" w14:textId="7BA91EC1" w:rsidR="009B3BAA" w:rsidRPr="005A2A0F" w:rsidRDefault="009B3BAA" w:rsidP="005C6D00">
      <w:pPr>
        <w:rPr>
          <w:sz w:val="20"/>
          <w:szCs w:val="20"/>
        </w:rPr>
      </w:pPr>
      <w:r w:rsidRPr="005A2A0F">
        <w:rPr>
          <w:sz w:val="20"/>
          <w:szCs w:val="20"/>
        </w:rPr>
        <w:tab/>
        <w:t xml:space="preserve">La coopérative scolaire d’Azé affiche un solde positif de 7 265 €, ce montant est essentiellement </w:t>
      </w:r>
      <w:proofErr w:type="spellStart"/>
      <w:r w:rsidRPr="005A2A0F">
        <w:rPr>
          <w:sz w:val="20"/>
          <w:szCs w:val="20"/>
        </w:rPr>
        <w:t>du</w:t>
      </w:r>
      <w:proofErr w:type="spellEnd"/>
      <w:r w:rsidRPr="005A2A0F">
        <w:rPr>
          <w:sz w:val="20"/>
          <w:szCs w:val="20"/>
        </w:rPr>
        <w:t xml:space="preserve"> à l’apport financier de la Tirelire des écoles que nous remercions encore une fois chaleureusement</w:t>
      </w:r>
      <w:r w:rsidR="0032593F" w:rsidRPr="005A2A0F">
        <w:rPr>
          <w:sz w:val="20"/>
          <w:szCs w:val="20"/>
        </w:rPr>
        <w:t>, et à la vente de photos de classe et des sablés.</w:t>
      </w:r>
    </w:p>
    <w:p w14:paraId="4B35013C" w14:textId="4C63AE41" w:rsidR="00D44B84" w:rsidRPr="005A2A0F" w:rsidRDefault="0032593F" w:rsidP="000378C5">
      <w:pPr>
        <w:ind w:firstLine="708"/>
        <w:rPr>
          <w:sz w:val="20"/>
          <w:szCs w:val="20"/>
        </w:rPr>
      </w:pPr>
      <w:r w:rsidRPr="005A2A0F">
        <w:rPr>
          <w:sz w:val="20"/>
          <w:szCs w:val="20"/>
        </w:rPr>
        <w:t xml:space="preserve">La coopérative scolaire de Saint-Gengoux de Scissé </w:t>
      </w:r>
      <w:r w:rsidR="00010B98">
        <w:rPr>
          <w:sz w:val="20"/>
          <w:szCs w:val="20"/>
        </w:rPr>
        <w:t>affiche un solde positif de 4 879 €.</w:t>
      </w:r>
    </w:p>
    <w:p w14:paraId="41E079EE" w14:textId="72F590DF" w:rsidR="0032593F" w:rsidRPr="005A2A0F" w:rsidRDefault="0032593F" w:rsidP="005C6D00">
      <w:pPr>
        <w:rPr>
          <w:sz w:val="20"/>
          <w:szCs w:val="20"/>
        </w:rPr>
      </w:pPr>
      <w:r w:rsidRPr="005A2A0F">
        <w:rPr>
          <w:b/>
          <w:bCs/>
          <w:sz w:val="20"/>
          <w:szCs w:val="20"/>
        </w:rPr>
        <w:t>4/ Bilan des projets pédagogiques :</w:t>
      </w:r>
    </w:p>
    <w:p w14:paraId="3E84CCC8" w14:textId="2C11E532" w:rsidR="00D44B84" w:rsidRPr="005A2A0F" w:rsidRDefault="00D44B84" w:rsidP="00D44B84">
      <w:pPr>
        <w:spacing w:after="0"/>
        <w:rPr>
          <w:b/>
          <w:bCs/>
          <w:sz w:val="20"/>
          <w:szCs w:val="20"/>
        </w:rPr>
      </w:pPr>
      <w:r w:rsidRPr="005A2A0F">
        <w:rPr>
          <w:b/>
          <w:bCs/>
          <w:sz w:val="20"/>
          <w:szCs w:val="20"/>
        </w:rPr>
        <w:t>A</w:t>
      </w:r>
      <w:r w:rsidR="00AC4525" w:rsidRPr="005A2A0F">
        <w:rPr>
          <w:b/>
          <w:bCs/>
          <w:sz w:val="20"/>
          <w:szCs w:val="20"/>
        </w:rPr>
        <w:t>zé</w:t>
      </w:r>
      <w:r w:rsidRPr="005A2A0F">
        <w:rPr>
          <w:b/>
          <w:bCs/>
          <w:sz w:val="20"/>
          <w:szCs w:val="20"/>
        </w:rPr>
        <w:t> :</w:t>
      </w:r>
    </w:p>
    <w:p w14:paraId="695FEB15" w14:textId="0147E765" w:rsidR="0032593F" w:rsidRPr="005A2A0F" w:rsidRDefault="00D44B84" w:rsidP="00D44B84">
      <w:pPr>
        <w:spacing w:after="0"/>
        <w:rPr>
          <w:sz w:val="20"/>
          <w:szCs w:val="20"/>
        </w:rPr>
      </w:pPr>
      <w:r w:rsidRPr="005A2A0F">
        <w:rPr>
          <w:sz w:val="20"/>
          <w:szCs w:val="20"/>
        </w:rPr>
        <w:t>Sortie accrobranche Givry 15 juin toute la journée (Azé).</w:t>
      </w:r>
    </w:p>
    <w:p w14:paraId="6779BB77" w14:textId="5A4689D8" w:rsidR="00D44B84" w:rsidRPr="005A2A0F" w:rsidRDefault="00D44B84" w:rsidP="00D44B84">
      <w:pPr>
        <w:spacing w:after="0"/>
        <w:rPr>
          <w:sz w:val="20"/>
          <w:szCs w:val="20"/>
        </w:rPr>
      </w:pPr>
      <w:r w:rsidRPr="005A2A0F">
        <w:rPr>
          <w:sz w:val="20"/>
          <w:szCs w:val="20"/>
        </w:rPr>
        <w:t>Organisation piscine, limite au niveau des places de bus, nécessité des accompagnants de prendre leur voiture.</w:t>
      </w:r>
    </w:p>
    <w:p w14:paraId="5B894AD6" w14:textId="1AA14245" w:rsidR="00D44B84" w:rsidRPr="005A2A0F" w:rsidRDefault="00D44B84" w:rsidP="00D44B84">
      <w:pPr>
        <w:spacing w:after="0"/>
        <w:rPr>
          <w:sz w:val="20"/>
          <w:szCs w:val="20"/>
        </w:rPr>
      </w:pPr>
      <w:r w:rsidRPr="005A2A0F">
        <w:rPr>
          <w:sz w:val="20"/>
          <w:szCs w:val="20"/>
        </w:rPr>
        <w:t>Projet musique à partir du 17 mars avec Claire Millot pour toutes les classes sur le thème musique à danser.</w:t>
      </w:r>
    </w:p>
    <w:p w14:paraId="12CBD4BD" w14:textId="4592669C" w:rsidR="00D44B84" w:rsidRPr="005A2A0F" w:rsidRDefault="00D44B84" w:rsidP="00D44B84">
      <w:pPr>
        <w:spacing w:after="0"/>
        <w:rPr>
          <w:sz w:val="20"/>
          <w:szCs w:val="20"/>
        </w:rPr>
      </w:pPr>
      <w:r w:rsidRPr="005A2A0F">
        <w:rPr>
          <w:sz w:val="20"/>
          <w:szCs w:val="20"/>
        </w:rPr>
        <w:t>CE1-&gt;CM2 Rallye Lecture avec podium et médailles.</w:t>
      </w:r>
    </w:p>
    <w:p w14:paraId="70FA5C6B" w14:textId="46888883" w:rsidR="00D44B84" w:rsidRPr="005A2A0F" w:rsidRDefault="00D44B84" w:rsidP="00D44B84">
      <w:pPr>
        <w:spacing w:after="0"/>
        <w:rPr>
          <w:b/>
          <w:bCs/>
          <w:sz w:val="20"/>
          <w:szCs w:val="20"/>
        </w:rPr>
      </w:pPr>
      <w:r w:rsidRPr="005A2A0F">
        <w:rPr>
          <w:b/>
          <w:bCs/>
          <w:sz w:val="20"/>
          <w:szCs w:val="20"/>
        </w:rPr>
        <w:t>S</w:t>
      </w:r>
      <w:r w:rsidR="00AC4525" w:rsidRPr="005A2A0F">
        <w:rPr>
          <w:b/>
          <w:bCs/>
          <w:sz w:val="20"/>
          <w:szCs w:val="20"/>
        </w:rPr>
        <w:t>aint</w:t>
      </w:r>
      <w:r w:rsidRPr="005A2A0F">
        <w:rPr>
          <w:b/>
          <w:bCs/>
          <w:sz w:val="20"/>
          <w:szCs w:val="20"/>
        </w:rPr>
        <w:t xml:space="preserve"> G</w:t>
      </w:r>
      <w:r w:rsidR="00AC4525" w:rsidRPr="005A2A0F">
        <w:rPr>
          <w:b/>
          <w:bCs/>
          <w:sz w:val="20"/>
          <w:szCs w:val="20"/>
        </w:rPr>
        <w:t>engoux de Scissé</w:t>
      </w:r>
    </w:p>
    <w:p w14:paraId="7C2812D4" w14:textId="4E997A6C" w:rsidR="00D44B84" w:rsidRPr="005A2A0F" w:rsidRDefault="00D44B84" w:rsidP="00D44B84">
      <w:pPr>
        <w:spacing w:after="0"/>
        <w:rPr>
          <w:sz w:val="20"/>
          <w:szCs w:val="20"/>
        </w:rPr>
      </w:pPr>
      <w:r w:rsidRPr="005A2A0F">
        <w:rPr>
          <w:sz w:val="20"/>
          <w:szCs w:val="20"/>
        </w:rPr>
        <w:t>Spectacle de noël Cathy Truffier.</w:t>
      </w:r>
    </w:p>
    <w:p w14:paraId="2E4554B8" w14:textId="19C2D5EF" w:rsidR="00D44B84" w:rsidRPr="005A2A0F" w:rsidRDefault="00D44B84" w:rsidP="00D44B84">
      <w:pPr>
        <w:spacing w:after="0"/>
        <w:rPr>
          <w:sz w:val="20"/>
          <w:szCs w:val="20"/>
        </w:rPr>
      </w:pPr>
      <w:r w:rsidRPr="005A2A0F">
        <w:rPr>
          <w:sz w:val="20"/>
          <w:szCs w:val="20"/>
        </w:rPr>
        <w:t>Travail sur les ponts depuis le 22 janvier 2026</w:t>
      </w:r>
      <w:r w:rsidR="00A362F1" w:rsidRPr="005A2A0F">
        <w:rPr>
          <w:sz w:val="20"/>
          <w:szCs w:val="20"/>
        </w:rPr>
        <w:t>.</w:t>
      </w:r>
    </w:p>
    <w:p w14:paraId="4542D61C" w14:textId="7A9AA542" w:rsidR="00D44B84" w:rsidRPr="005A2A0F" w:rsidRDefault="00D44B84" w:rsidP="00D44B84">
      <w:pPr>
        <w:spacing w:after="0"/>
        <w:rPr>
          <w:sz w:val="20"/>
          <w:szCs w:val="20"/>
        </w:rPr>
      </w:pPr>
      <w:r w:rsidRPr="005A2A0F">
        <w:rPr>
          <w:sz w:val="20"/>
          <w:szCs w:val="20"/>
        </w:rPr>
        <w:t>23 Avril et 5 mai travail au fil de l’eau</w:t>
      </w:r>
      <w:r w:rsidR="00A362F1" w:rsidRPr="005A2A0F">
        <w:rPr>
          <w:sz w:val="20"/>
          <w:szCs w:val="20"/>
        </w:rPr>
        <w:t>.</w:t>
      </w:r>
    </w:p>
    <w:p w14:paraId="72C387D2" w14:textId="01BAE974" w:rsidR="00D44B84" w:rsidRPr="005A2A0F" w:rsidRDefault="00D44B84" w:rsidP="00D44B84">
      <w:pPr>
        <w:spacing w:after="0"/>
        <w:rPr>
          <w:sz w:val="20"/>
          <w:szCs w:val="20"/>
        </w:rPr>
      </w:pPr>
      <w:r w:rsidRPr="005A2A0F">
        <w:rPr>
          <w:sz w:val="20"/>
          <w:szCs w:val="20"/>
        </w:rPr>
        <w:t>12 Juin sortie aquarium de Lyon</w:t>
      </w:r>
      <w:r w:rsidR="00A362F1" w:rsidRPr="005A2A0F">
        <w:rPr>
          <w:sz w:val="20"/>
          <w:szCs w:val="20"/>
        </w:rPr>
        <w:t>.</w:t>
      </w:r>
    </w:p>
    <w:p w14:paraId="0D241F9D" w14:textId="3B11E38D" w:rsidR="00D44B84" w:rsidRPr="005A2A0F" w:rsidRDefault="00D44B84" w:rsidP="00D44B84">
      <w:pPr>
        <w:spacing w:after="0"/>
        <w:rPr>
          <w:sz w:val="20"/>
          <w:szCs w:val="20"/>
        </w:rPr>
      </w:pPr>
      <w:r w:rsidRPr="005A2A0F">
        <w:rPr>
          <w:sz w:val="20"/>
          <w:szCs w:val="20"/>
        </w:rPr>
        <w:t>03 Mars Visite usine Prota</w:t>
      </w:r>
      <w:r w:rsidR="00AC4525" w:rsidRPr="005A2A0F">
        <w:rPr>
          <w:sz w:val="20"/>
          <w:szCs w:val="20"/>
        </w:rPr>
        <w:t xml:space="preserve">t </w:t>
      </w:r>
      <w:r w:rsidR="00A362F1" w:rsidRPr="005A2A0F">
        <w:rPr>
          <w:sz w:val="20"/>
          <w:szCs w:val="20"/>
        </w:rPr>
        <w:t>et étude métiers du bois.</w:t>
      </w:r>
    </w:p>
    <w:p w14:paraId="57218438" w14:textId="66996F70" w:rsidR="00A362F1" w:rsidRPr="005A2A0F" w:rsidRDefault="00A362F1" w:rsidP="00D44B84">
      <w:pPr>
        <w:spacing w:after="0"/>
        <w:rPr>
          <w:sz w:val="20"/>
          <w:szCs w:val="20"/>
        </w:rPr>
      </w:pPr>
      <w:r w:rsidRPr="005A2A0F">
        <w:rPr>
          <w:sz w:val="20"/>
          <w:szCs w:val="20"/>
        </w:rPr>
        <w:t>11 Mai Visite du centre de secours des pompiers à Mâcon proposée par un parent d’élève.</w:t>
      </w:r>
    </w:p>
    <w:p w14:paraId="2CB57F32" w14:textId="51A66596" w:rsidR="00A362F1" w:rsidRPr="005A2A0F" w:rsidRDefault="00A362F1" w:rsidP="00D44B84">
      <w:pPr>
        <w:spacing w:after="0"/>
        <w:rPr>
          <w:sz w:val="20"/>
          <w:szCs w:val="20"/>
        </w:rPr>
      </w:pPr>
      <w:r w:rsidRPr="005A2A0F">
        <w:rPr>
          <w:sz w:val="20"/>
          <w:szCs w:val="20"/>
        </w:rPr>
        <w:t>La forêt s’invite à l’école, sortie au bois de Lugny animée par des forestiers.</w:t>
      </w:r>
    </w:p>
    <w:p w14:paraId="06D685F3" w14:textId="77777777" w:rsidR="00A362F1" w:rsidRPr="005A2A0F" w:rsidRDefault="00A362F1" w:rsidP="00D44B84">
      <w:pPr>
        <w:spacing w:after="0"/>
        <w:rPr>
          <w:sz w:val="20"/>
          <w:szCs w:val="20"/>
        </w:rPr>
      </w:pPr>
    </w:p>
    <w:p w14:paraId="3E50C669" w14:textId="684DA08B" w:rsidR="00A362F1" w:rsidRPr="005A2A0F" w:rsidRDefault="00A362F1" w:rsidP="00D44B84">
      <w:pPr>
        <w:spacing w:after="0"/>
        <w:rPr>
          <w:sz w:val="20"/>
          <w:szCs w:val="20"/>
        </w:rPr>
      </w:pPr>
      <w:r w:rsidRPr="005A2A0F">
        <w:rPr>
          <w:sz w:val="20"/>
          <w:szCs w:val="20"/>
        </w:rPr>
        <w:t>Visite PMI PS et MS du 24 mars au 3 avril</w:t>
      </w:r>
    </w:p>
    <w:p w14:paraId="0FCD92D3" w14:textId="6BD0FDF4" w:rsidR="00A362F1" w:rsidRPr="005A2A0F" w:rsidRDefault="00C5490E" w:rsidP="00D44B84">
      <w:pPr>
        <w:spacing w:after="0"/>
        <w:rPr>
          <w:sz w:val="20"/>
          <w:szCs w:val="20"/>
        </w:rPr>
      </w:pPr>
      <w:r w:rsidRPr="005A2A0F">
        <w:rPr>
          <w:sz w:val="20"/>
          <w:szCs w:val="20"/>
        </w:rPr>
        <w:t>Visite de l’infirmière scolaire pour les GS les 2 et 9 mars.</w:t>
      </w:r>
    </w:p>
    <w:p w14:paraId="083DF588" w14:textId="77777777" w:rsidR="00C5490E" w:rsidRPr="005A2A0F" w:rsidRDefault="00C5490E" w:rsidP="00D44B84">
      <w:pPr>
        <w:spacing w:after="0"/>
        <w:rPr>
          <w:sz w:val="20"/>
          <w:szCs w:val="20"/>
        </w:rPr>
      </w:pPr>
    </w:p>
    <w:p w14:paraId="22B271C5" w14:textId="77777777" w:rsidR="0032593F" w:rsidRPr="005A2A0F" w:rsidRDefault="0032593F" w:rsidP="005C6D00">
      <w:pPr>
        <w:rPr>
          <w:b/>
          <w:bCs/>
          <w:sz w:val="20"/>
          <w:szCs w:val="20"/>
        </w:rPr>
      </w:pPr>
      <w:r w:rsidRPr="005A2A0F">
        <w:rPr>
          <w:b/>
          <w:bCs/>
          <w:sz w:val="20"/>
          <w:szCs w:val="20"/>
        </w:rPr>
        <w:t xml:space="preserve">5/ Questions diverses et demandes de travaux </w:t>
      </w:r>
    </w:p>
    <w:p w14:paraId="026FD872" w14:textId="5F176732" w:rsidR="0032593F" w:rsidRPr="005A2A0F" w:rsidRDefault="005A2A0F" w:rsidP="005A2A0F">
      <w:pPr>
        <w:rPr>
          <w:i/>
          <w:iCs/>
          <w:sz w:val="20"/>
          <w:szCs w:val="20"/>
        </w:rPr>
      </w:pPr>
      <w:r w:rsidRPr="005A2A0F">
        <w:rPr>
          <w:i/>
          <w:iCs/>
          <w:sz w:val="20"/>
          <w:szCs w:val="20"/>
        </w:rPr>
        <w:t>Est-ce que les enfants de la cantine ont des serviettes de table ?</w:t>
      </w:r>
      <w:r w:rsidR="0032593F" w:rsidRPr="005A2A0F">
        <w:rPr>
          <w:i/>
          <w:iCs/>
          <w:sz w:val="20"/>
          <w:szCs w:val="20"/>
        </w:rPr>
        <w:t> </w:t>
      </w:r>
    </w:p>
    <w:p w14:paraId="1E983BAE" w14:textId="24989173" w:rsidR="00817AE6" w:rsidRPr="005A2A0F" w:rsidRDefault="005A2A0F" w:rsidP="005A2A0F">
      <w:pPr>
        <w:spacing w:after="0"/>
        <w:ind w:firstLine="708"/>
        <w:rPr>
          <w:sz w:val="20"/>
          <w:szCs w:val="20"/>
        </w:rPr>
      </w:pPr>
      <w:r w:rsidRPr="005A2A0F">
        <w:rPr>
          <w:sz w:val="20"/>
          <w:szCs w:val="20"/>
        </w:rPr>
        <w:t>L</w:t>
      </w:r>
      <w:r w:rsidR="00A362F1" w:rsidRPr="005A2A0F">
        <w:rPr>
          <w:sz w:val="20"/>
          <w:szCs w:val="20"/>
        </w:rPr>
        <w:t>es petits n’en ont pas car ils chahutent avec, ils sont donc essuyés à la fin du repas par le</w:t>
      </w:r>
      <w:r w:rsidR="00AC4525" w:rsidRPr="005A2A0F">
        <w:rPr>
          <w:sz w:val="20"/>
          <w:szCs w:val="20"/>
        </w:rPr>
        <w:t xml:space="preserve"> personnel du restaurant scolaire. </w:t>
      </w:r>
      <w:r w:rsidR="00A362F1" w:rsidRPr="005A2A0F">
        <w:rPr>
          <w:sz w:val="20"/>
          <w:szCs w:val="20"/>
        </w:rPr>
        <w:t>Evocation de l’idée que les parents fournissent une serviette en tissu à leurs enfants.</w:t>
      </w:r>
      <w:r w:rsidR="00AC4525" w:rsidRPr="005A2A0F">
        <w:rPr>
          <w:sz w:val="20"/>
          <w:szCs w:val="20"/>
        </w:rPr>
        <w:t xml:space="preserve"> Se pose la question de casiers pour les ranger et d’un nettoyage collectif. </w:t>
      </w:r>
      <w:r w:rsidR="00817AE6" w:rsidRPr="005A2A0F">
        <w:rPr>
          <w:sz w:val="20"/>
          <w:szCs w:val="20"/>
        </w:rPr>
        <w:t>A court terme remise des serviettes en papier en attendant une solution plus pérenne.</w:t>
      </w:r>
    </w:p>
    <w:p w14:paraId="631B54F7" w14:textId="5A9838A7" w:rsidR="00C5490E" w:rsidRPr="005A2A0F" w:rsidRDefault="00C5490E" w:rsidP="00A362F1">
      <w:pPr>
        <w:spacing w:after="0"/>
        <w:rPr>
          <w:sz w:val="20"/>
          <w:szCs w:val="20"/>
        </w:rPr>
      </w:pPr>
      <w:r w:rsidRPr="005A2A0F">
        <w:rPr>
          <w:sz w:val="20"/>
          <w:szCs w:val="20"/>
        </w:rPr>
        <w:t xml:space="preserve">L’association du restaurant scolaire sera informée de la discussion. </w:t>
      </w:r>
    </w:p>
    <w:p w14:paraId="66276C8A" w14:textId="5D158B92" w:rsidR="00A362F1" w:rsidRPr="005A2A0F" w:rsidRDefault="00A362F1" w:rsidP="00A362F1">
      <w:pPr>
        <w:spacing w:after="0"/>
        <w:rPr>
          <w:color w:val="EE0000"/>
          <w:sz w:val="20"/>
          <w:szCs w:val="20"/>
        </w:rPr>
      </w:pPr>
      <w:r w:rsidRPr="005A2A0F">
        <w:rPr>
          <w:color w:val="EE0000"/>
          <w:sz w:val="20"/>
          <w:szCs w:val="20"/>
        </w:rPr>
        <w:t xml:space="preserve"> </w:t>
      </w:r>
    </w:p>
    <w:p w14:paraId="288E08E9" w14:textId="1F9D0EE3" w:rsidR="00817AE6" w:rsidRPr="005A2A0F" w:rsidRDefault="0032593F" w:rsidP="005A2A0F">
      <w:pPr>
        <w:rPr>
          <w:i/>
          <w:iCs/>
          <w:sz w:val="20"/>
          <w:szCs w:val="20"/>
        </w:rPr>
      </w:pPr>
      <w:r w:rsidRPr="005A2A0F">
        <w:rPr>
          <w:i/>
          <w:iCs/>
          <w:sz w:val="20"/>
          <w:szCs w:val="20"/>
        </w:rPr>
        <w:t>L'école va-t-il intégré l'EVARS (éducation à la vie affective) ? </w:t>
      </w:r>
    </w:p>
    <w:p w14:paraId="0491C129" w14:textId="6DD7A3BA" w:rsidR="0032593F" w:rsidRPr="005A2A0F" w:rsidRDefault="0032593F" w:rsidP="0032593F">
      <w:pPr>
        <w:rPr>
          <w:i/>
          <w:iCs/>
          <w:sz w:val="20"/>
          <w:szCs w:val="20"/>
        </w:rPr>
      </w:pPr>
      <w:r w:rsidRPr="005A2A0F">
        <w:rPr>
          <w:i/>
          <w:iCs/>
          <w:sz w:val="20"/>
          <w:szCs w:val="20"/>
        </w:rPr>
        <w:t>Si oui comment c</w:t>
      </w:r>
      <w:r w:rsidR="000378C5">
        <w:rPr>
          <w:i/>
          <w:iCs/>
          <w:sz w:val="20"/>
          <w:szCs w:val="20"/>
        </w:rPr>
        <w:t xml:space="preserve">ela </w:t>
      </w:r>
      <w:r w:rsidRPr="005A2A0F">
        <w:rPr>
          <w:i/>
          <w:iCs/>
          <w:sz w:val="20"/>
          <w:szCs w:val="20"/>
        </w:rPr>
        <w:t>est intégré au programme et à partir de qu'elle âge ? </w:t>
      </w:r>
    </w:p>
    <w:p w14:paraId="66AC06D4" w14:textId="13DB5445" w:rsidR="0032593F" w:rsidRPr="005A2A0F" w:rsidRDefault="0032593F" w:rsidP="0032593F">
      <w:pPr>
        <w:rPr>
          <w:i/>
          <w:iCs/>
          <w:sz w:val="20"/>
          <w:szCs w:val="20"/>
        </w:rPr>
      </w:pPr>
      <w:r w:rsidRPr="005A2A0F">
        <w:rPr>
          <w:i/>
          <w:iCs/>
          <w:sz w:val="20"/>
          <w:szCs w:val="20"/>
        </w:rPr>
        <w:t>Si non pourquoi ce</w:t>
      </w:r>
      <w:r w:rsidR="000378C5">
        <w:rPr>
          <w:i/>
          <w:iCs/>
          <w:sz w:val="20"/>
          <w:szCs w:val="20"/>
        </w:rPr>
        <w:t>la</w:t>
      </w:r>
      <w:r w:rsidRPr="005A2A0F">
        <w:rPr>
          <w:i/>
          <w:iCs/>
          <w:sz w:val="20"/>
          <w:szCs w:val="20"/>
        </w:rPr>
        <w:t xml:space="preserve"> n'est pas intégré au programme.  ?</w:t>
      </w:r>
    </w:p>
    <w:p w14:paraId="5D7FC966" w14:textId="5445256A" w:rsidR="00AC4525" w:rsidRPr="005A2A0F" w:rsidRDefault="00AC4525" w:rsidP="0032593F">
      <w:pPr>
        <w:rPr>
          <w:sz w:val="20"/>
          <w:szCs w:val="20"/>
        </w:rPr>
      </w:pPr>
      <w:r w:rsidRPr="005A2A0F">
        <w:rPr>
          <w:sz w:val="20"/>
          <w:szCs w:val="20"/>
        </w:rPr>
        <w:tab/>
        <w:t>L’EVARS est inscrite dans les programmes et présente donc une obligation d’enseignement. Chaque enseignant est libre d’aborder cette partie du programme à sa convenance. Le sujet est abordé selon l’âge des enfants de façon épisodique tout au long de leur scolarité, mais pas nécessairement en séance complète mais systématiquement selon les situations qui peuvent se présenter. La sexualité est abordée à partir du CM1 notamment à travers la puberté, les problématiques relationnelles et les actes de reproduction suite aux besoins exprimés par les élèves. Une boite à question est proposée aux élèves et une séance entière permet d’y répondre. Une séparation par genre est prévue en CM2 compte tenu des retenues qu’un travail en groupe plein pourrait engendrer. Au quotidien, en réponse à des situations précises sont discutés avec les élèves les notions d’amitié, de flexibilité dans les relations, d’intimité, des premiers amours, du consentement.</w:t>
      </w:r>
    </w:p>
    <w:p w14:paraId="0579C17F" w14:textId="77777777" w:rsidR="00930BFF" w:rsidRPr="005A2A0F" w:rsidRDefault="00930BFF" w:rsidP="00817AE6">
      <w:pPr>
        <w:spacing w:after="0"/>
        <w:rPr>
          <w:color w:val="EE0000"/>
          <w:sz w:val="20"/>
          <w:szCs w:val="20"/>
        </w:rPr>
      </w:pPr>
    </w:p>
    <w:p w14:paraId="6F1CB50A" w14:textId="77777777" w:rsidR="000378C5" w:rsidRDefault="000378C5" w:rsidP="00817AE6">
      <w:pPr>
        <w:spacing w:after="0"/>
        <w:rPr>
          <w:sz w:val="20"/>
          <w:szCs w:val="20"/>
        </w:rPr>
      </w:pPr>
      <w:r>
        <w:rPr>
          <w:i/>
          <w:iCs/>
          <w:sz w:val="20"/>
          <w:szCs w:val="20"/>
        </w:rPr>
        <w:t>Qu’en est-il de la gestion par les enseignants de la question du harcèlement sexuel</w:t>
      </w:r>
      <w:r>
        <w:rPr>
          <w:sz w:val="20"/>
          <w:szCs w:val="20"/>
        </w:rPr>
        <w:t> ?</w:t>
      </w:r>
      <w:r w:rsidR="00930BFF" w:rsidRPr="005A2A0F">
        <w:rPr>
          <w:sz w:val="20"/>
          <w:szCs w:val="20"/>
        </w:rPr>
        <w:t xml:space="preserve">  </w:t>
      </w:r>
    </w:p>
    <w:p w14:paraId="252F2384" w14:textId="06AF4A32" w:rsidR="00930BFF" w:rsidRPr="005A2A0F" w:rsidRDefault="00930BFF" w:rsidP="000378C5">
      <w:pPr>
        <w:spacing w:after="0"/>
        <w:ind w:firstLine="708"/>
        <w:rPr>
          <w:sz w:val="20"/>
          <w:szCs w:val="20"/>
        </w:rPr>
      </w:pPr>
      <w:r w:rsidRPr="005A2A0F">
        <w:rPr>
          <w:sz w:val="20"/>
          <w:szCs w:val="20"/>
        </w:rPr>
        <w:t>Difficultés évoqués par le corps enseignant</w:t>
      </w:r>
      <w:r w:rsidR="000378C5">
        <w:rPr>
          <w:sz w:val="20"/>
          <w:szCs w:val="20"/>
        </w:rPr>
        <w:t xml:space="preserve"> évoque les difficultés</w:t>
      </w:r>
      <w:r w:rsidRPr="005A2A0F">
        <w:rPr>
          <w:sz w:val="20"/>
          <w:szCs w:val="20"/>
        </w:rPr>
        <w:t xml:space="preserve"> </w:t>
      </w:r>
      <w:r w:rsidR="000378C5">
        <w:rPr>
          <w:sz w:val="20"/>
          <w:szCs w:val="20"/>
        </w:rPr>
        <w:t>liées</w:t>
      </w:r>
      <w:r w:rsidRPr="005A2A0F">
        <w:rPr>
          <w:sz w:val="20"/>
          <w:szCs w:val="20"/>
        </w:rPr>
        <w:t xml:space="preserve"> à un manque de formation et à une détection très compliquée (tabou</w:t>
      </w:r>
      <w:r w:rsidR="00AC4525" w:rsidRPr="005A2A0F">
        <w:rPr>
          <w:sz w:val="20"/>
          <w:szCs w:val="20"/>
        </w:rPr>
        <w:t>s</w:t>
      </w:r>
      <w:r w:rsidRPr="005A2A0F">
        <w:rPr>
          <w:sz w:val="20"/>
          <w:szCs w:val="20"/>
        </w:rPr>
        <w:t xml:space="preserve"> familiaux)</w:t>
      </w:r>
      <w:r w:rsidR="000378C5">
        <w:rPr>
          <w:sz w:val="20"/>
          <w:szCs w:val="20"/>
        </w:rPr>
        <w:t>, à cela s’ajoute</w:t>
      </w:r>
      <w:r w:rsidRPr="005A2A0F">
        <w:rPr>
          <w:sz w:val="20"/>
          <w:szCs w:val="20"/>
        </w:rPr>
        <w:t xml:space="preserve"> également</w:t>
      </w:r>
      <w:r w:rsidR="000378C5">
        <w:rPr>
          <w:sz w:val="20"/>
          <w:szCs w:val="20"/>
        </w:rPr>
        <w:t xml:space="preserve"> </w:t>
      </w:r>
      <w:r w:rsidRPr="005A2A0F">
        <w:rPr>
          <w:sz w:val="20"/>
          <w:szCs w:val="20"/>
        </w:rPr>
        <w:t>une carence en psychologue dans les écoles.</w:t>
      </w:r>
    </w:p>
    <w:p w14:paraId="2100C1C1" w14:textId="4A35A2DD" w:rsidR="00930BFF" w:rsidRPr="005A2A0F" w:rsidRDefault="00AC4525" w:rsidP="00817AE6">
      <w:pPr>
        <w:spacing w:after="0"/>
        <w:rPr>
          <w:sz w:val="20"/>
          <w:szCs w:val="20"/>
        </w:rPr>
      </w:pPr>
      <w:r w:rsidRPr="005A2A0F">
        <w:rPr>
          <w:sz w:val="20"/>
          <w:szCs w:val="20"/>
        </w:rPr>
        <w:t>L’i</w:t>
      </w:r>
      <w:r w:rsidR="00930BFF" w:rsidRPr="005A2A0F">
        <w:rPr>
          <w:sz w:val="20"/>
          <w:szCs w:val="20"/>
        </w:rPr>
        <w:t xml:space="preserve">nfirmière scolaire </w:t>
      </w:r>
      <w:r w:rsidRPr="005A2A0F">
        <w:rPr>
          <w:sz w:val="20"/>
          <w:szCs w:val="20"/>
        </w:rPr>
        <w:t xml:space="preserve">est là </w:t>
      </w:r>
      <w:r w:rsidR="00930BFF" w:rsidRPr="005A2A0F">
        <w:rPr>
          <w:sz w:val="20"/>
          <w:szCs w:val="20"/>
        </w:rPr>
        <w:t>pour aider les enseignants mais</w:t>
      </w:r>
      <w:r w:rsidR="000378C5">
        <w:rPr>
          <w:sz w:val="20"/>
          <w:szCs w:val="20"/>
        </w:rPr>
        <w:t xml:space="preserve"> l’</w:t>
      </w:r>
      <w:r w:rsidR="00930BFF" w:rsidRPr="005A2A0F">
        <w:rPr>
          <w:sz w:val="20"/>
          <w:szCs w:val="20"/>
        </w:rPr>
        <w:t xml:space="preserve"> impact</w:t>
      </w:r>
      <w:r w:rsidR="000378C5">
        <w:rPr>
          <w:sz w:val="20"/>
          <w:szCs w:val="20"/>
        </w:rPr>
        <w:t xml:space="preserve"> est </w:t>
      </w:r>
      <w:r w:rsidR="00930BFF" w:rsidRPr="005A2A0F">
        <w:rPr>
          <w:sz w:val="20"/>
          <w:szCs w:val="20"/>
        </w:rPr>
        <w:t xml:space="preserve"> très limité</w:t>
      </w:r>
      <w:r w:rsidR="000378C5">
        <w:rPr>
          <w:sz w:val="20"/>
          <w:szCs w:val="20"/>
        </w:rPr>
        <w:t>,</w:t>
      </w:r>
      <w:r w:rsidR="00930BFF" w:rsidRPr="005A2A0F">
        <w:rPr>
          <w:sz w:val="20"/>
          <w:szCs w:val="20"/>
        </w:rPr>
        <w:t xml:space="preserve"> notamment sur les violences sexuelles.</w:t>
      </w:r>
    </w:p>
    <w:p w14:paraId="4B3795A3" w14:textId="7B0A7441" w:rsidR="00930BFF" w:rsidRPr="005A2A0F" w:rsidRDefault="00930BFF" w:rsidP="00817AE6">
      <w:pPr>
        <w:spacing w:after="0"/>
        <w:rPr>
          <w:color w:val="EE0000"/>
          <w:sz w:val="20"/>
          <w:szCs w:val="20"/>
        </w:rPr>
      </w:pPr>
    </w:p>
    <w:p w14:paraId="16DDA3E6" w14:textId="77777777" w:rsidR="000378C5" w:rsidRDefault="000378C5" w:rsidP="00817AE6">
      <w:pPr>
        <w:spacing w:after="0"/>
        <w:rPr>
          <w:sz w:val="20"/>
          <w:szCs w:val="20"/>
        </w:rPr>
      </w:pPr>
      <w:r>
        <w:rPr>
          <w:i/>
          <w:iCs/>
          <w:sz w:val="20"/>
          <w:szCs w:val="20"/>
        </w:rPr>
        <w:t>L</w:t>
      </w:r>
      <w:r w:rsidR="00930BFF" w:rsidRPr="000378C5">
        <w:rPr>
          <w:i/>
          <w:iCs/>
          <w:sz w:val="20"/>
          <w:szCs w:val="20"/>
        </w:rPr>
        <w:t>a garderie peut-elle démarrer plus tôt ?</w:t>
      </w:r>
      <w:r w:rsidR="00930BFF" w:rsidRPr="005A2A0F">
        <w:rPr>
          <w:sz w:val="20"/>
          <w:szCs w:val="20"/>
        </w:rPr>
        <w:t xml:space="preserve"> </w:t>
      </w:r>
    </w:p>
    <w:p w14:paraId="44B173C7" w14:textId="6DD1A989" w:rsidR="00930BFF" w:rsidRPr="005A2A0F" w:rsidRDefault="000378C5" w:rsidP="00817AE6">
      <w:pPr>
        <w:spacing w:after="0"/>
        <w:rPr>
          <w:sz w:val="20"/>
          <w:szCs w:val="20"/>
        </w:rPr>
      </w:pPr>
      <w:r>
        <w:rPr>
          <w:sz w:val="20"/>
          <w:szCs w:val="20"/>
        </w:rPr>
        <w:tab/>
        <w:t>M. Thirard informe que cela se révèle impossible.</w:t>
      </w:r>
      <w:r w:rsidR="00AC4525" w:rsidRPr="005A2A0F">
        <w:rPr>
          <w:sz w:val="20"/>
          <w:szCs w:val="20"/>
        </w:rPr>
        <w:t xml:space="preserve"> </w:t>
      </w:r>
    </w:p>
    <w:p w14:paraId="6FD7BA52" w14:textId="3515CE46" w:rsidR="00817AE6" w:rsidRPr="005A2A0F" w:rsidRDefault="00930BFF" w:rsidP="00817AE6">
      <w:pPr>
        <w:spacing w:after="0"/>
        <w:rPr>
          <w:color w:val="EE0000"/>
          <w:sz w:val="20"/>
          <w:szCs w:val="20"/>
        </w:rPr>
      </w:pPr>
      <w:r w:rsidRPr="005A2A0F">
        <w:rPr>
          <w:color w:val="EE0000"/>
          <w:sz w:val="20"/>
          <w:szCs w:val="20"/>
        </w:rPr>
        <w:t xml:space="preserve"> </w:t>
      </w:r>
    </w:p>
    <w:p w14:paraId="79B0BCF2" w14:textId="5A56750F" w:rsidR="005A2A0F" w:rsidRPr="005A2A0F" w:rsidRDefault="0032593F" w:rsidP="00097A2C">
      <w:pPr>
        <w:rPr>
          <w:sz w:val="20"/>
          <w:szCs w:val="20"/>
        </w:rPr>
      </w:pPr>
      <w:r w:rsidRPr="005A2A0F">
        <w:rPr>
          <w:sz w:val="20"/>
          <w:szCs w:val="20"/>
        </w:rPr>
        <w:tab/>
        <w:t>M. Pannuti, notre photographe, propose un fonctionnement avec commande en ligne uniquement, cette proposition est présentée au CE </w:t>
      </w:r>
      <w:r w:rsidR="00AC4525" w:rsidRPr="005A2A0F">
        <w:rPr>
          <w:sz w:val="20"/>
          <w:szCs w:val="20"/>
        </w:rPr>
        <w:t>et reçoit un accueil favorable.</w:t>
      </w:r>
    </w:p>
    <w:p w14:paraId="50C6AC42" w14:textId="0C10C05F" w:rsidR="00097A2C" w:rsidRPr="005A2A0F" w:rsidRDefault="0032593F" w:rsidP="00097A2C">
      <w:pPr>
        <w:rPr>
          <w:sz w:val="20"/>
          <w:szCs w:val="20"/>
        </w:rPr>
      </w:pPr>
      <w:r w:rsidRPr="005A2A0F">
        <w:rPr>
          <w:sz w:val="20"/>
          <w:szCs w:val="20"/>
        </w:rPr>
        <w:tab/>
      </w:r>
      <w:r w:rsidRPr="005A2A0F">
        <w:rPr>
          <w:b/>
          <w:bCs/>
          <w:sz w:val="20"/>
          <w:szCs w:val="20"/>
        </w:rPr>
        <w:t>Demande de travaux :</w:t>
      </w:r>
      <w:r w:rsidRPr="005A2A0F">
        <w:rPr>
          <w:sz w:val="20"/>
          <w:szCs w:val="20"/>
        </w:rPr>
        <w:t xml:space="preserve"> </w:t>
      </w:r>
    </w:p>
    <w:p w14:paraId="41DA8456" w14:textId="22974E41" w:rsidR="00930BFF" w:rsidRPr="005A2A0F" w:rsidRDefault="005A2A0F" w:rsidP="00930BFF">
      <w:pPr>
        <w:spacing w:after="0"/>
        <w:rPr>
          <w:sz w:val="20"/>
          <w:szCs w:val="20"/>
        </w:rPr>
      </w:pPr>
      <w:r w:rsidRPr="005A2A0F">
        <w:rPr>
          <w:color w:val="EE0000"/>
          <w:sz w:val="20"/>
          <w:szCs w:val="20"/>
        </w:rPr>
        <w:tab/>
      </w:r>
      <w:r w:rsidRPr="005A2A0F">
        <w:rPr>
          <w:sz w:val="20"/>
          <w:szCs w:val="20"/>
        </w:rPr>
        <w:t>Le bac à sable est en cours de finalisation avant sa conception.</w:t>
      </w:r>
    </w:p>
    <w:p w14:paraId="06FD8D4E" w14:textId="77777777" w:rsidR="000378C5" w:rsidRDefault="005A2A0F" w:rsidP="005A2A0F">
      <w:pPr>
        <w:spacing w:after="0"/>
        <w:ind w:firstLine="708"/>
        <w:rPr>
          <w:sz w:val="20"/>
          <w:szCs w:val="20"/>
        </w:rPr>
      </w:pPr>
      <w:r w:rsidRPr="005A2A0F">
        <w:rPr>
          <w:sz w:val="20"/>
          <w:szCs w:val="20"/>
        </w:rPr>
        <w:t xml:space="preserve">Les coffres sont à remplacer à Azé et la mairie va se diriger vers de nouveaux modèles. </w:t>
      </w:r>
    </w:p>
    <w:p w14:paraId="4BF2C6E9" w14:textId="06B5C970" w:rsidR="007B457A" w:rsidRPr="005A2A0F" w:rsidRDefault="005A2A0F" w:rsidP="005A2A0F">
      <w:pPr>
        <w:spacing w:after="0"/>
        <w:ind w:firstLine="708"/>
        <w:rPr>
          <w:color w:val="EE0000"/>
          <w:sz w:val="20"/>
          <w:szCs w:val="20"/>
        </w:rPr>
      </w:pPr>
      <w:r w:rsidRPr="005A2A0F">
        <w:rPr>
          <w:sz w:val="20"/>
          <w:szCs w:val="20"/>
        </w:rPr>
        <w:t>De chaleureux r</w:t>
      </w:r>
      <w:r w:rsidR="007B457A" w:rsidRPr="005A2A0F">
        <w:rPr>
          <w:sz w:val="20"/>
          <w:szCs w:val="20"/>
        </w:rPr>
        <w:t xml:space="preserve">emerciements </w:t>
      </w:r>
      <w:r w:rsidRPr="005A2A0F">
        <w:rPr>
          <w:sz w:val="20"/>
          <w:szCs w:val="20"/>
        </w:rPr>
        <w:t xml:space="preserve">sont adressés </w:t>
      </w:r>
      <w:r w:rsidR="007B457A" w:rsidRPr="005A2A0F">
        <w:rPr>
          <w:sz w:val="20"/>
          <w:szCs w:val="20"/>
        </w:rPr>
        <w:t>aux cantonniers</w:t>
      </w:r>
      <w:r w:rsidRPr="005A2A0F">
        <w:rPr>
          <w:sz w:val="20"/>
          <w:szCs w:val="20"/>
        </w:rPr>
        <w:t xml:space="preserve"> des deux communes pour leur professionnalisme et leur disponibilité.</w:t>
      </w:r>
    </w:p>
    <w:p w14:paraId="41F11C04" w14:textId="7ECE26D9" w:rsidR="00097A2C" w:rsidRPr="005A2A0F" w:rsidRDefault="00097A2C" w:rsidP="00097A2C">
      <w:pPr>
        <w:rPr>
          <w:b/>
          <w:bCs/>
          <w:sz w:val="20"/>
          <w:szCs w:val="20"/>
        </w:rPr>
      </w:pPr>
    </w:p>
    <w:sectPr w:rsidR="00097A2C" w:rsidRPr="005A2A0F" w:rsidSect="005A2A0F">
      <w:headerReference w:type="default" r:id="rId7"/>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2D3B" w14:textId="77777777" w:rsidR="00CC66A2" w:rsidRDefault="00CC66A2" w:rsidP="005A2A0F">
      <w:pPr>
        <w:spacing w:after="0" w:line="240" w:lineRule="auto"/>
      </w:pPr>
      <w:r>
        <w:separator/>
      </w:r>
    </w:p>
  </w:endnote>
  <w:endnote w:type="continuationSeparator" w:id="0">
    <w:p w14:paraId="15BFE08D" w14:textId="77777777" w:rsidR="00CC66A2" w:rsidRDefault="00CC66A2" w:rsidP="005A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272B" w14:textId="77777777" w:rsidR="00CC66A2" w:rsidRDefault="00CC66A2" w:rsidP="005A2A0F">
      <w:pPr>
        <w:spacing w:after="0" w:line="240" w:lineRule="auto"/>
      </w:pPr>
      <w:r>
        <w:separator/>
      </w:r>
    </w:p>
  </w:footnote>
  <w:footnote w:type="continuationSeparator" w:id="0">
    <w:p w14:paraId="2F6310B8" w14:textId="77777777" w:rsidR="00CC66A2" w:rsidRDefault="00CC66A2" w:rsidP="005A2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C26C" w14:textId="77777777" w:rsidR="005A2A0F" w:rsidRDefault="005A2A0F" w:rsidP="005A2A0F">
    <w:pPr>
      <w:jc w:val="center"/>
      <w:rPr>
        <w:b/>
        <w:bCs/>
      </w:rPr>
    </w:pPr>
    <w:r>
      <w:rPr>
        <w:b/>
        <w:bCs/>
      </w:rPr>
      <w:t>Compte-rendu du conseil d’école du lundi 2 mars 2026</w:t>
    </w:r>
  </w:p>
  <w:p w14:paraId="58BDCF6F" w14:textId="77777777" w:rsidR="005A2A0F" w:rsidRDefault="005A2A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7B07"/>
    <w:multiLevelType w:val="hybridMultilevel"/>
    <w:tmpl w:val="F3E88AA4"/>
    <w:lvl w:ilvl="0" w:tplc="8C04DF1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80EC1"/>
    <w:multiLevelType w:val="hybridMultilevel"/>
    <w:tmpl w:val="0CC89898"/>
    <w:lvl w:ilvl="0" w:tplc="F3A0EA8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9D7B54"/>
    <w:multiLevelType w:val="hybridMultilevel"/>
    <w:tmpl w:val="3D929CB8"/>
    <w:lvl w:ilvl="0" w:tplc="A9E8AF8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A32DD2"/>
    <w:multiLevelType w:val="multilevel"/>
    <w:tmpl w:val="100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210073">
    <w:abstractNumId w:val="1"/>
  </w:num>
  <w:num w:numId="2" w16cid:durableId="1480994526">
    <w:abstractNumId w:val="0"/>
  </w:num>
  <w:num w:numId="3" w16cid:durableId="484131252">
    <w:abstractNumId w:val="2"/>
  </w:num>
  <w:num w:numId="4" w16cid:durableId="1390810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2C"/>
    <w:rsid w:val="00010B98"/>
    <w:rsid w:val="000134DF"/>
    <w:rsid w:val="000378C5"/>
    <w:rsid w:val="000548F0"/>
    <w:rsid w:val="00097A2C"/>
    <w:rsid w:val="00207F2C"/>
    <w:rsid w:val="002236BB"/>
    <w:rsid w:val="002B5382"/>
    <w:rsid w:val="0032593F"/>
    <w:rsid w:val="0039291E"/>
    <w:rsid w:val="00393D41"/>
    <w:rsid w:val="00411588"/>
    <w:rsid w:val="00446EA3"/>
    <w:rsid w:val="00480C37"/>
    <w:rsid w:val="005A04FF"/>
    <w:rsid w:val="005A2A0F"/>
    <w:rsid w:val="005C6D00"/>
    <w:rsid w:val="00667E35"/>
    <w:rsid w:val="00697612"/>
    <w:rsid w:val="006B4FA3"/>
    <w:rsid w:val="00734D53"/>
    <w:rsid w:val="00774EEC"/>
    <w:rsid w:val="007B457A"/>
    <w:rsid w:val="00817AE6"/>
    <w:rsid w:val="00864C56"/>
    <w:rsid w:val="00930BFF"/>
    <w:rsid w:val="009B3BAA"/>
    <w:rsid w:val="00A362F1"/>
    <w:rsid w:val="00A47D2E"/>
    <w:rsid w:val="00A77448"/>
    <w:rsid w:val="00AC4525"/>
    <w:rsid w:val="00B80545"/>
    <w:rsid w:val="00B85CCC"/>
    <w:rsid w:val="00BB0E1F"/>
    <w:rsid w:val="00BD4183"/>
    <w:rsid w:val="00BF13F2"/>
    <w:rsid w:val="00C32163"/>
    <w:rsid w:val="00C5490E"/>
    <w:rsid w:val="00CC1A68"/>
    <w:rsid w:val="00CC66A2"/>
    <w:rsid w:val="00D41088"/>
    <w:rsid w:val="00D44B84"/>
    <w:rsid w:val="00D52992"/>
    <w:rsid w:val="00E47084"/>
    <w:rsid w:val="00EB2851"/>
    <w:rsid w:val="00FD7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C4EC"/>
  <w15:chartTrackingRefBased/>
  <w15:docId w15:val="{FEB2477A-88C4-473D-B01D-65B27A61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7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7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97A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7A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7A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7A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7A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7A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7A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7A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7A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7A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7A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7A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7A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7A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7A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7A2C"/>
    <w:rPr>
      <w:rFonts w:eastAsiaTheme="majorEastAsia" w:cstheme="majorBidi"/>
      <w:color w:val="272727" w:themeColor="text1" w:themeTint="D8"/>
    </w:rPr>
  </w:style>
  <w:style w:type="paragraph" w:styleId="Titre">
    <w:name w:val="Title"/>
    <w:basedOn w:val="Normal"/>
    <w:next w:val="Normal"/>
    <w:link w:val="TitreCar"/>
    <w:uiPriority w:val="10"/>
    <w:qFormat/>
    <w:rsid w:val="00097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7A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7A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7A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7A2C"/>
    <w:pPr>
      <w:spacing w:before="160"/>
      <w:jc w:val="center"/>
    </w:pPr>
    <w:rPr>
      <w:i/>
      <w:iCs/>
      <w:color w:val="404040" w:themeColor="text1" w:themeTint="BF"/>
    </w:rPr>
  </w:style>
  <w:style w:type="character" w:customStyle="1" w:styleId="CitationCar">
    <w:name w:val="Citation Car"/>
    <w:basedOn w:val="Policepardfaut"/>
    <w:link w:val="Citation"/>
    <w:uiPriority w:val="29"/>
    <w:rsid w:val="00097A2C"/>
    <w:rPr>
      <w:i/>
      <w:iCs/>
      <w:color w:val="404040" w:themeColor="text1" w:themeTint="BF"/>
    </w:rPr>
  </w:style>
  <w:style w:type="paragraph" w:styleId="Paragraphedeliste">
    <w:name w:val="List Paragraph"/>
    <w:basedOn w:val="Normal"/>
    <w:uiPriority w:val="34"/>
    <w:qFormat/>
    <w:rsid w:val="00097A2C"/>
    <w:pPr>
      <w:ind w:left="720"/>
      <w:contextualSpacing/>
    </w:pPr>
  </w:style>
  <w:style w:type="character" w:styleId="Accentuationintense">
    <w:name w:val="Intense Emphasis"/>
    <w:basedOn w:val="Policepardfaut"/>
    <w:uiPriority w:val="21"/>
    <w:qFormat/>
    <w:rsid w:val="00097A2C"/>
    <w:rPr>
      <w:i/>
      <w:iCs/>
      <w:color w:val="0F4761" w:themeColor="accent1" w:themeShade="BF"/>
    </w:rPr>
  </w:style>
  <w:style w:type="paragraph" w:styleId="Citationintense">
    <w:name w:val="Intense Quote"/>
    <w:basedOn w:val="Normal"/>
    <w:next w:val="Normal"/>
    <w:link w:val="CitationintenseCar"/>
    <w:uiPriority w:val="30"/>
    <w:qFormat/>
    <w:rsid w:val="00097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7A2C"/>
    <w:rPr>
      <w:i/>
      <w:iCs/>
      <w:color w:val="0F4761" w:themeColor="accent1" w:themeShade="BF"/>
    </w:rPr>
  </w:style>
  <w:style w:type="character" w:styleId="Rfrenceintense">
    <w:name w:val="Intense Reference"/>
    <w:basedOn w:val="Policepardfaut"/>
    <w:uiPriority w:val="32"/>
    <w:qFormat/>
    <w:rsid w:val="00097A2C"/>
    <w:rPr>
      <w:b/>
      <w:bCs/>
      <w:smallCaps/>
      <w:color w:val="0F4761" w:themeColor="accent1" w:themeShade="BF"/>
      <w:spacing w:val="5"/>
    </w:rPr>
  </w:style>
  <w:style w:type="table" w:styleId="Grilledutableau">
    <w:name w:val="Table Grid"/>
    <w:basedOn w:val="TableauNormal"/>
    <w:uiPriority w:val="39"/>
    <w:rsid w:val="005C6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A2A0F"/>
    <w:pPr>
      <w:tabs>
        <w:tab w:val="center" w:pos="4536"/>
        <w:tab w:val="right" w:pos="9072"/>
      </w:tabs>
      <w:spacing w:after="0" w:line="240" w:lineRule="auto"/>
    </w:pPr>
  </w:style>
  <w:style w:type="character" w:customStyle="1" w:styleId="En-tteCar">
    <w:name w:val="En-tête Car"/>
    <w:basedOn w:val="Policepardfaut"/>
    <w:link w:val="En-tte"/>
    <w:uiPriority w:val="99"/>
    <w:rsid w:val="005A2A0F"/>
  </w:style>
  <w:style w:type="paragraph" w:styleId="Pieddepage">
    <w:name w:val="footer"/>
    <w:basedOn w:val="Normal"/>
    <w:link w:val="PieddepageCar"/>
    <w:uiPriority w:val="99"/>
    <w:unhideWhenUsed/>
    <w:rsid w:val="005A2A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2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6260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Scheppler</dc:creator>
  <cp:keywords/>
  <dc:description/>
  <cp:lastModifiedBy>Guillaume Scheppler</cp:lastModifiedBy>
  <cp:revision>5</cp:revision>
  <cp:lastPrinted>2026-03-09T08:49:00Z</cp:lastPrinted>
  <dcterms:created xsi:type="dcterms:W3CDTF">2026-03-09T13:34:00Z</dcterms:created>
  <dcterms:modified xsi:type="dcterms:W3CDTF">2026-03-19T07:23:00Z</dcterms:modified>
</cp:coreProperties>
</file>